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03" w:rsidRDefault="00607E0B" w:rsidP="000913ED">
      <w:pPr>
        <w:widowControl w:val="0"/>
        <w:spacing w:after="0" w:line="312" w:lineRule="auto"/>
        <w:ind w:right="1275"/>
        <w:jc w:val="both"/>
        <w:outlineLvl w:val="0"/>
        <w:rPr>
          <w:rFonts w:ascii="Arial" w:eastAsia="Batang" w:hAnsi="Arial" w:cs="Arial"/>
          <w:bCs/>
          <w:kern w:val="32"/>
          <w:sz w:val="40"/>
          <w:szCs w:val="40"/>
          <w:lang w:eastAsia="ko-KR"/>
        </w:rPr>
      </w:pPr>
      <w:r>
        <w:rPr>
          <w:rFonts w:ascii="Arial" w:eastAsia="Batang" w:hAnsi="Arial" w:cs="Arial"/>
          <w:bCs/>
          <w:kern w:val="32"/>
          <w:sz w:val="40"/>
          <w:szCs w:val="40"/>
          <w:lang w:eastAsia="ko-KR"/>
        </w:rPr>
        <w:t>OBVESTILO ZA JAVNOST</w:t>
      </w:r>
    </w:p>
    <w:p w:rsidR="00607E0B" w:rsidRPr="00607E0B" w:rsidRDefault="00607E0B" w:rsidP="000913ED">
      <w:pPr>
        <w:spacing w:after="0" w:line="312" w:lineRule="auto"/>
        <w:ind w:right="127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607E0B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Kakovost in trajnost pri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dostavljanju</w:t>
      </w:r>
    </w:p>
    <w:p w:rsidR="00C05103" w:rsidRPr="00607E0B" w:rsidRDefault="00607E0B" w:rsidP="000913ED">
      <w:pPr>
        <w:spacing w:after="0" w:line="312" w:lineRule="auto"/>
        <w:ind w:right="1275"/>
        <w:jc w:val="both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607E0B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GLS pridobil ISO certifikat za vse skupine</w:t>
      </w:r>
    </w:p>
    <w:p w:rsidR="00C05103" w:rsidRDefault="00C05103" w:rsidP="000913ED">
      <w:pPr>
        <w:spacing w:after="0" w:line="312" w:lineRule="auto"/>
        <w:ind w:right="1417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2E3275" w:rsidRPr="00073658" w:rsidRDefault="00607E0B" w:rsidP="000913ED">
      <w:pPr>
        <w:spacing w:line="312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607E0B">
        <w:rPr>
          <w:rFonts w:ascii="Arial" w:eastAsia="Times New Roman" w:hAnsi="Arial" w:cs="Arial"/>
          <w:b/>
          <w:bCs/>
          <w:lang w:eastAsia="de-DE"/>
        </w:rPr>
        <w:t xml:space="preserve">Okolje in kakovost </w:t>
      </w:r>
      <w:r w:rsidR="007E34AE">
        <w:rPr>
          <w:rFonts w:ascii="Arial" w:eastAsia="Times New Roman" w:hAnsi="Arial" w:cs="Arial"/>
          <w:b/>
          <w:bCs/>
          <w:lang w:eastAsia="de-DE"/>
        </w:rPr>
        <w:t>se upravljata</w:t>
      </w:r>
      <w:r w:rsidRPr="00607E0B">
        <w:rPr>
          <w:rFonts w:ascii="Arial" w:eastAsia="Times New Roman" w:hAnsi="Arial" w:cs="Arial"/>
          <w:b/>
          <w:bCs/>
          <w:lang w:eastAsia="de-DE"/>
        </w:rPr>
        <w:t xml:space="preserve"> s sistemom</w:t>
      </w:r>
      <w:r w:rsidR="00703B60">
        <w:rPr>
          <w:rFonts w:ascii="Arial" w:eastAsia="Times New Roman" w:hAnsi="Arial" w:cs="Arial"/>
          <w:b/>
          <w:bCs/>
          <w:lang w:eastAsia="de-DE"/>
        </w:rPr>
        <w:t xml:space="preserve">: GLS - </w:t>
      </w:r>
      <w:r w:rsidR="00952BEB">
        <w:rPr>
          <w:rFonts w:ascii="Arial" w:eastAsia="Times New Roman" w:hAnsi="Arial" w:cs="Arial"/>
          <w:b/>
          <w:bCs/>
          <w:lang w:eastAsia="de-DE"/>
        </w:rPr>
        <w:t xml:space="preserve">vseevropski paketni distributer, </w:t>
      </w:r>
      <w:r w:rsidR="00703B60">
        <w:rPr>
          <w:rFonts w:ascii="Arial" w:eastAsia="Times New Roman" w:hAnsi="Arial" w:cs="Arial"/>
          <w:b/>
          <w:bCs/>
          <w:lang w:eastAsia="de-DE"/>
        </w:rPr>
        <w:t xml:space="preserve">ki </w:t>
      </w:r>
      <w:r w:rsidR="00952BEB">
        <w:rPr>
          <w:rFonts w:ascii="Arial" w:eastAsia="Times New Roman" w:hAnsi="Arial" w:cs="Arial"/>
          <w:b/>
          <w:bCs/>
          <w:lang w:eastAsia="de-DE"/>
        </w:rPr>
        <w:t>je sedaj za celotno</w:t>
      </w:r>
      <w:r w:rsidRPr="00607E0B">
        <w:rPr>
          <w:rFonts w:ascii="Arial" w:eastAsia="Times New Roman" w:hAnsi="Arial" w:cs="Arial"/>
          <w:b/>
          <w:bCs/>
          <w:lang w:eastAsia="de-DE"/>
        </w:rPr>
        <w:t xml:space="preserve"> skupino, v skladu z </w:t>
      </w:r>
      <w:r w:rsidR="00952BEB">
        <w:rPr>
          <w:rFonts w:ascii="Arial" w:eastAsia="Times New Roman" w:hAnsi="Arial" w:cs="Arial"/>
          <w:b/>
          <w:bCs/>
          <w:lang w:eastAsia="de-DE"/>
        </w:rPr>
        <w:t xml:space="preserve">mednarodno priznanimi standardi, pridobil </w:t>
      </w:r>
      <w:r w:rsidRPr="00607E0B">
        <w:rPr>
          <w:rFonts w:ascii="Arial" w:eastAsia="Times New Roman" w:hAnsi="Arial" w:cs="Arial"/>
          <w:b/>
          <w:bCs/>
          <w:lang w:eastAsia="de-DE"/>
        </w:rPr>
        <w:t>ISO</w:t>
      </w:r>
      <w:r w:rsidR="00952BEB">
        <w:rPr>
          <w:rFonts w:ascii="Arial" w:eastAsia="Times New Roman" w:hAnsi="Arial" w:cs="Arial"/>
          <w:b/>
          <w:bCs/>
          <w:lang w:eastAsia="de-DE"/>
        </w:rPr>
        <w:t xml:space="preserve"> certifikata</w:t>
      </w:r>
      <w:r w:rsidRPr="00607E0B">
        <w:rPr>
          <w:rFonts w:ascii="Arial" w:eastAsia="Times New Roman" w:hAnsi="Arial" w:cs="Arial"/>
          <w:b/>
          <w:bCs/>
          <w:lang w:eastAsia="de-DE"/>
        </w:rPr>
        <w:t xml:space="preserve"> 14001 in 9001.</w:t>
      </w:r>
    </w:p>
    <w:p w:rsidR="007020E9" w:rsidRDefault="00703B60" w:rsidP="000913ED">
      <w:pPr>
        <w:spacing w:line="312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GLS je zaključil projekt pred rokom in manj kot v treh letih. Devetnajst</w:t>
      </w:r>
      <w:r w:rsidR="002E3275" w:rsidRPr="002E3275">
        <w:rPr>
          <w:rFonts w:ascii="Arial" w:eastAsia="Times New Roman" w:hAnsi="Arial" w:cs="Arial"/>
          <w:bCs/>
          <w:lang w:eastAsia="de-DE"/>
        </w:rPr>
        <w:t xml:space="preserve"> GLS p</w:t>
      </w:r>
      <w:r w:rsidR="002E3275">
        <w:rPr>
          <w:rFonts w:ascii="Arial" w:eastAsia="Times New Roman" w:hAnsi="Arial" w:cs="Arial"/>
          <w:bCs/>
          <w:lang w:eastAsia="de-DE"/>
        </w:rPr>
        <w:t>odjetij je prejelo</w:t>
      </w:r>
      <w:r w:rsidR="002E3275" w:rsidRPr="002E3275">
        <w:rPr>
          <w:rFonts w:ascii="Arial" w:eastAsia="Times New Roman" w:hAnsi="Arial" w:cs="Arial"/>
          <w:bCs/>
          <w:lang w:eastAsia="de-DE"/>
        </w:rPr>
        <w:t xml:space="preserve"> certifikat v skladu z okoljskim standardom ISO 14001, </w:t>
      </w:r>
      <w:r>
        <w:rPr>
          <w:rFonts w:ascii="Arial" w:eastAsia="Times New Roman" w:hAnsi="Arial" w:cs="Arial"/>
          <w:bCs/>
          <w:lang w:eastAsia="de-DE"/>
        </w:rPr>
        <w:t xml:space="preserve">in sicer </w:t>
      </w:r>
      <w:r w:rsidR="002E3275" w:rsidRPr="002E3275">
        <w:rPr>
          <w:rFonts w:ascii="Arial" w:eastAsia="Times New Roman" w:hAnsi="Arial" w:cs="Arial"/>
          <w:bCs/>
          <w:lang w:eastAsia="de-DE"/>
        </w:rPr>
        <w:t>pet od njih</w:t>
      </w:r>
      <w:r w:rsidR="002E3275">
        <w:rPr>
          <w:rFonts w:ascii="Arial" w:eastAsia="Times New Roman" w:hAnsi="Arial" w:cs="Arial"/>
          <w:bCs/>
          <w:lang w:eastAsia="de-DE"/>
        </w:rPr>
        <w:t xml:space="preserve"> v preteklem mesecu</w:t>
      </w:r>
      <w:r w:rsidR="002E3275" w:rsidRPr="002E3275">
        <w:rPr>
          <w:rFonts w:ascii="Arial" w:eastAsia="Times New Roman" w:hAnsi="Arial" w:cs="Arial"/>
          <w:bCs/>
          <w:lang w:eastAsia="de-DE"/>
        </w:rPr>
        <w:t xml:space="preserve"> - GLS na Danskem, v Franciji, na Finskem, Irskem in </w:t>
      </w:r>
      <w:r>
        <w:rPr>
          <w:rFonts w:ascii="Arial" w:eastAsia="Times New Roman" w:hAnsi="Arial" w:cs="Arial"/>
          <w:bCs/>
          <w:lang w:eastAsia="de-DE"/>
        </w:rPr>
        <w:t xml:space="preserve">na </w:t>
      </w:r>
      <w:r w:rsidR="002E3275" w:rsidRPr="002E3275">
        <w:rPr>
          <w:rFonts w:ascii="Arial" w:eastAsia="Times New Roman" w:hAnsi="Arial" w:cs="Arial"/>
          <w:bCs/>
          <w:lang w:eastAsia="de-DE"/>
        </w:rPr>
        <w:t>P</w:t>
      </w:r>
      <w:r w:rsidR="002E3275">
        <w:rPr>
          <w:rFonts w:ascii="Arial" w:eastAsia="Times New Roman" w:hAnsi="Arial" w:cs="Arial"/>
          <w:bCs/>
          <w:lang w:eastAsia="de-DE"/>
        </w:rPr>
        <w:t>ortugalskem</w:t>
      </w:r>
      <w:r w:rsidR="002E3275" w:rsidRPr="002E3275">
        <w:rPr>
          <w:rFonts w:ascii="Arial" w:eastAsia="Times New Roman" w:hAnsi="Arial" w:cs="Arial"/>
          <w:bCs/>
          <w:lang w:eastAsia="de-DE"/>
        </w:rPr>
        <w:t>.</w:t>
      </w:r>
      <w:r w:rsidR="002E3275">
        <w:rPr>
          <w:rFonts w:ascii="Arial" w:eastAsia="Times New Roman" w:hAnsi="Arial" w:cs="Arial"/>
          <w:bCs/>
          <w:lang w:eastAsia="de-DE"/>
        </w:rPr>
        <w:t xml:space="preserve"> </w:t>
      </w:r>
      <w:r w:rsidR="002E3275" w:rsidRPr="002E3275">
        <w:rPr>
          <w:rFonts w:ascii="Arial" w:eastAsia="Times New Roman" w:hAnsi="Arial" w:cs="Arial"/>
          <w:bCs/>
          <w:lang w:eastAsia="de-DE"/>
        </w:rPr>
        <w:t xml:space="preserve">Mednarodna </w:t>
      </w:r>
      <w:r w:rsidR="002E3275">
        <w:rPr>
          <w:rFonts w:ascii="Arial" w:eastAsia="Times New Roman" w:hAnsi="Arial" w:cs="Arial"/>
          <w:bCs/>
          <w:lang w:eastAsia="de-DE"/>
        </w:rPr>
        <w:t>revizijska družba DEKRA je za</w:t>
      </w:r>
      <w:r w:rsidR="002E3275" w:rsidRPr="002E3275">
        <w:rPr>
          <w:rFonts w:ascii="Arial" w:eastAsia="Times New Roman" w:hAnsi="Arial" w:cs="Arial"/>
          <w:bCs/>
          <w:lang w:eastAsia="de-DE"/>
        </w:rPr>
        <w:t xml:space="preserve"> podjetja</w:t>
      </w:r>
      <w:r w:rsidR="002E3275">
        <w:rPr>
          <w:rFonts w:ascii="Arial" w:eastAsia="Times New Roman" w:hAnsi="Arial" w:cs="Arial"/>
          <w:bCs/>
          <w:lang w:eastAsia="de-DE"/>
        </w:rPr>
        <w:t xml:space="preserve"> potrdila</w:t>
      </w:r>
      <w:r w:rsidR="002E3275" w:rsidRPr="002E3275">
        <w:rPr>
          <w:rFonts w:ascii="Arial" w:eastAsia="Times New Roman" w:hAnsi="Arial" w:cs="Arial"/>
          <w:bCs/>
          <w:lang w:eastAsia="de-DE"/>
        </w:rPr>
        <w:t>, da imajo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2E3275" w:rsidRPr="002E3275">
        <w:rPr>
          <w:rFonts w:ascii="Arial" w:eastAsia="Times New Roman" w:hAnsi="Arial" w:cs="Arial"/>
          <w:bCs/>
          <w:lang w:eastAsia="de-DE"/>
        </w:rPr>
        <w:t>učinkovit in uspešen sistem ravnanja z okoljem.</w:t>
      </w:r>
    </w:p>
    <w:p w:rsidR="006914CE" w:rsidRDefault="000913ED" w:rsidP="000913ED">
      <w:pPr>
        <w:spacing w:line="312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073658" w:rsidRPr="00073658">
        <w:rPr>
          <w:rFonts w:ascii="Arial" w:eastAsia="Times New Roman" w:hAnsi="Arial" w:cs="Arial"/>
          <w:bCs/>
          <w:lang w:eastAsia="de-DE"/>
        </w:rPr>
        <w:t>Trajnost</w:t>
      </w:r>
      <w:r w:rsidR="00073658">
        <w:rPr>
          <w:rFonts w:ascii="Arial" w:eastAsia="Times New Roman" w:hAnsi="Arial" w:cs="Arial"/>
          <w:bCs/>
          <w:lang w:eastAsia="de-DE"/>
        </w:rPr>
        <w:t>no delovanje</w:t>
      </w:r>
      <w:r w:rsidR="00703B60">
        <w:rPr>
          <w:rFonts w:ascii="Arial" w:eastAsia="Times New Roman" w:hAnsi="Arial" w:cs="Arial"/>
          <w:bCs/>
          <w:lang w:eastAsia="de-DE"/>
        </w:rPr>
        <w:t xml:space="preserve"> z istimi načeli med državami</w:t>
      </w:r>
      <w:r w:rsidR="00073658" w:rsidRPr="00073658">
        <w:rPr>
          <w:rFonts w:ascii="Arial" w:eastAsia="Times New Roman" w:hAnsi="Arial" w:cs="Arial"/>
          <w:bCs/>
          <w:lang w:eastAsia="de-DE"/>
        </w:rPr>
        <w:t xml:space="preserve"> je</w:t>
      </w:r>
      <w:r w:rsidR="00073658">
        <w:rPr>
          <w:rFonts w:ascii="Arial" w:eastAsia="Times New Roman" w:hAnsi="Arial" w:cs="Arial"/>
          <w:bCs/>
          <w:lang w:eastAsia="de-DE"/>
        </w:rPr>
        <w:t xml:space="preserve"> v skupini GLS trdno zasidrano</w:t>
      </w:r>
      <w:r>
        <w:rPr>
          <w:rFonts w:ascii="Arial" w:eastAsia="Times New Roman" w:hAnsi="Arial" w:cs="Arial"/>
          <w:bCs/>
          <w:lang w:eastAsia="de-DE"/>
        </w:rPr>
        <w:t>“,</w:t>
      </w:r>
      <w:r w:rsidR="00703B60">
        <w:rPr>
          <w:rFonts w:ascii="Arial" w:eastAsia="Times New Roman" w:hAnsi="Arial" w:cs="Arial"/>
          <w:bCs/>
          <w:lang w:eastAsia="de-DE"/>
        </w:rPr>
        <w:t xml:space="preserve"> </w:t>
      </w:r>
      <w:r w:rsidR="00073658" w:rsidRPr="00073658">
        <w:rPr>
          <w:rFonts w:ascii="Arial" w:eastAsia="Times New Roman" w:hAnsi="Arial" w:cs="Arial"/>
          <w:bCs/>
          <w:lang w:eastAsia="de-DE"/>
        </w:rPr>
        <w:t>pravi Rico Back, CEO GLS. Ključni elementi so okoljska politika podjetja, okoljski progra</w:t>
      </w:r>
      <w:r w:rsidR="00C25FFB">
        <w:rPr>
          <w:rFonts w:ascii="Arial" w:eastAsia="Times New Roman" w:hAnsi="Arial" w:cs="Arial"/>
          <w:bCs/>
          <w:lang w:eastAsia="de-DE"/>
        </w:rPr>
        <w:t>m, uveljavljeni procesi in lastne ambicije</w:t>
      </w:r>
      <w:r w:rsidR="00073658" w:rsidRPr="00073658">
        <w:rPr>
          <w:rFonts w:ascii="Arial" w:eastAsia="Times New Roman" w:hAnsi="Arial" w:cs="Arial"/>
          <w:bCs/>
          <w:lang w:eastAsia="de-DE"/>
        </w:rPr>
        <w:t xml:space="preserve">. Notranje kontrole uspeha in zdaj neodvisne revizije zagotavljajo, da </w:t>
      </w:r>
      <w:r w:rsidR="00C25FFB">
        <w:rPr>
          <w:rFonts w:ascii="Arial" w:eastAsia="Times New Roman" w:hAnsi="Arial" w:cs="Arial"/>
          <w:bCs/>
          <w:lang w:eastAsia="de-DE"/>
        </w:rPr>
        <w:t xml:space="preserve">se GLS </w:t>
      </w:r>
      <w:r w:rsidR="00073658" w:rsidRPr="00073658">
        <w:rPr>
          <w:rFonts w:ascii="Arial" w:eastAsia="Times New Roman" w:hAnsi="Arial" w:cs="Arial"/>
          <w:bCs/>
          <w:lang w:eastAsia="de-DE"/>
        </w:rPr>
        <w:t>v sm</w:t>
      </w:r>
      <w:r w:rsidR="00C25FFB">
        <w:rPr>
          <w:rFonts w:ascii="Arial" w:eastAsia="Times New Roman" w:hAnsi="Arial" w:cs="Arial"/>
          <w:bCs/>
          <w:lang w:eastAsia="de-DE"/>
        </w:rPr>
        <w:t>i</w:t>
      </w:r>
      <w:r w:rsidR="00703B60">
        <w:rPr>
          <w:rFonts w:ascii="Arial" w:eastAsia="Times New Roman" w:hAnsi="Arial" w:cs="Arial"/>
          <w:bCs/>
          <w:lang w:eastAsia="de-DE"/>
        </w:rPr>
        <w:t xml:space="preserve">slu podnebja in varstva okolja </w:t>
      </w:r>
      <w:r w:rsidR="00C25FFB">
        <w:rPr>
          <w:rFonts w:ascii="Arial" w:eastAsia="Times New Roman" w:hAnsi="Arial" w:cs="Arial"/>
          <w:bCs/>
          <w:lang w:eastAsia="de-DE"/>
        </w:rPr>
        <w:t>nenehno izboljšuje.</w:t>
      </w:r>
    </w:p>
    <w:p w:rsidR="00711EC4" w:rsidRDefault="00D363BF" w:rsidP="000913ED">
      <w:pPr>
        <w:spacing w:line="312" w:lineRule="auto"/>
        <w:jc w:val="both"/>
        <w:rPr>
          <w:rFonts w:ascii="Arial" w:eastAsia="Times New Roman" w:hAnsi="Arial" w:cs="Arial"/>
          <w:bCs/>
          <w:lang w:eastAsia="de-DE"/>
        </w:rPr>
      </w:pPr>
      <w:r w:rsidRPr="00D363BF">
        <w:rPr>
          <w:rFonts w:ascii="Arial" w:eastAsia="Times New Roman" w:hAnsi="Arial" w:cs="Arial"/>
          <w:bCs/>
          <w:lang w:eastAsia="de-DE"/>
        </w:rPr>
        <w:t>ISO</w:t>
      </w:r>
      <w:r>
        <w:rPr>
          <w:rFonts w:ascii="Arial" w:eastAsia="Times New Roman" w:hAnsi="Arial" w:cs="Arial"/>
          <w:bCs/>
          <w:lang w:eastAsia="de-DE"/>
        </w:rPr>
        <w:t>- skladno ravnanje</w:t>
      </w:r>
      <w:r w:rsidRPr="00D363BF">
        <w:rPr>
          <w:rFonts w:ascii="Arial" w:eastAsia="Times New Roman" w:hAnsi="Arial" w:cs="Arial"/>
          <w:bCs/>
          <w:lang w:eastAsia="de-DE"/>
        </w:rPr>
        <w:t xml:space="preserve"> z okoljem</w:t>
      </w:r>
      <w:r>
        <w:rPr>
          <w:rFonts w:ascii="Arial" w:eastAsia="Times New Roman" w:hAnsi="Arial" w:cs="Arial"/>
          <w:bCs/>
          <w:lang w:eastAsia="de-DE"/>
        </w:rPr>
        <w:t>,</w:t>
      </w:r>
      <w:r w:rsidRPr="00D363BF">
        <w:rPr>
          <w:rFonts w:ascii="Arial" w:eastAsia="Times New Roman" w:hAnsi="Arial" w:cs="Arial"/>
          <w:bCs/>
          <w:lang w:eastAsia="de-DE"/>
        </w:rPr>
        <w:t xml:space="preserve"> prispeva k doseganju ciljev GLS </w:t>
      </w:r>
      <w:r>
        <w:rPr>
          <w:rFonts w:ascii="Arial" w:eastAsia="Times New Roman" w:hAnsi="Arial" w:cs="Arial"/>
          <w:bCs/>
          <w:lang w:eastAsia="de-DE"/>
        </w:rPr>
        <w:t>skupine pri projektu Think Green  - gre</w:t>
      </w:r>
      <w:r w:rsidRPr="00D363BF">
        <w:rPr>
          <w:rFonts w:ascii="Arial" w:eastAsia="Times New Roman" w:hAnsi="Arial" w:cs="Arial"/>
          <w:bCs/>
          <w:lang w:eastAsia="de-DE"/>
        </w:rPr>
        <w:t xml:space="preserve"> za zmanjšanje emisij, porabe virov in odp</w:t>
      </w:r>
      <w:r>
        <w:rPr>
          <w:rFonts w:ascii="Arial" w:eastAsia="Times New Roman" w:hAnsi="Arial" w:cs="Arial"/>
          <w:bCs/>
          <w:lang w:eastAsia="de-DE"/>
        </w:rPr>
        <w:t>adkov. Pod okriljem Think Green se zbirajo</w:t>
      </w:r>
      <w:r w:rsidRPr="00D363BF">
        <w:rPr>
          <w:rFonts w:ascii="Arial" w:eastAsia="Times New Roman" w:hAnsi="Arial" w:cs="Arial"/>
          <w:bCs/>
          <w:lang w:eastAsia="de-DE"/>
        </w:rPr>
        <w:t xml:space="preserve"> vse okoljske dejavnosti skupine.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0913ED">
        <w:rPr>
          <w:rFonts w:ascii="Arial" w:eastAsia="Times New Roman" w:hAnsi="Arial" w:cs="Arial"/>
          <w:bCs/>
          <w:lang w:eastAsia="de-DE"/>
        </w:rPr>
        <w:t xml:space="preserve">Niz konkretnih ukrepov </w:t>
      </w:r>
      <w:r>
        <w:rPr>
          <w:rFonts w:ascii="Arial" w:eastAsia="Times New Roman" w:hAnsi="Arial" w:cs="Arial"/>
          <w:bCs/>
          <w:lang w:eastAsia="de-DE"/>
        </w:rPr>
        <w:t>seže</w:t>
      </w:r>
      <w:r w:rsidRPr="00D363BF">
        <w:rPr>
          <w:rFonts w:ascii="Arial" w:eastAsia="Times New Roman" w:hAnsi="Arial" w:cs="Arial"/>
          <w:bCs/>
          <w:lang w:eastAsia="de-DE"/>
        </w:rPr>
        <w:t xml:space="preserve"> od uporabe tehnologij za varčevanje z energijo</w:t>
      </w:r>
      <w:r>
        <w:rPr>
          <w:rFonts w:ascii="Arial" w:eastAsia="Times New Roman" w:hAnsi="Arial" w:cs="Arial"/>
          <w:bCs/>
          <w:lang w:eastAsia="de-DE"/>
        </w:rPr>
        <w:t xml:space="preserve"> do</w:t>
      </w:r>
      <w:r w:rsidRPr="00D363BF">
        <w:rPr>
          <w:rFonts w:ascii="Arial" w:eastAsia="Times New Roman" w:hAnsi="Arial" w:cs="Arial"/>
          <w:bCs/>
          <w:lang w:eastAsia="de-DE"/>
        </w:rPr>
        <w:t xml:space="preserve"> učinkovitega načrtovanja pot</w:t>
      </w:r>
      <w:r w:rsidR="00703B60">
        <w:rPr>
          <w:rFonts w:ascii="Arial" w:eastAsia="Times New Roman" w:hAnsi="Arial" w:cs="Arial"/>
          <w:bCs/>
          <w:lang w:eastAsia="de-DE"/>
        </w:rPr>
        <w:t>i k okoljsko zavednega obnašanja</w:t>
      </w:r>
      <w:r w:rsidRPr="00D363BF">
        <w:rPr>
          <w:rFonts w:ascii="Arial" w:eastAsia="Times New Roman" w:hAnsi="Arial" w:cs="Arial"/>
          <w:bCs/>
          <w:lang w:eastAsia="de-DE"/>
        </w:rPr>
        <w:t xml:space="preserve"> na delovnem mestu.</w:t>
      </w:r>
    </w:p>
    <w:p w:rsidR="00D363BF" w:rsidRPr="009F441B" w:rsidRDefault="00D363BF" w:rsidP="000913ED">
      <w:pPr>
        <w:spacing w:line="312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091AB7" w:rsidRPr="00850D7F" w:rsidRDefault="00091AB7" w:rsidP="000913ED">
      <w:pPr>
        <w:spacing w:line="312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Popolnoma zanesljivi po vsej Evropi</w:t>
      </w:r>
      <w:r w:rsidR="00C96E4D" w:rsidRPr="009F441B">
        <w:rPr>
          <w:rFonts w:ascii="Arial" w:eastAsia="Times New Roman" w:hAnsi="Arial" w:cs="Arial"/>
          <w:bCs/>
          <w:lang w:eastAsia="de-DE"/>
        </w:rPr>
        <w:t xml:space="preserve"> </w:t>
      </w:r>
      <w:r w:rsidR="001C3896" w:rsidRPr="009F441B">
        <w:rPr>
          <w:rFonts w:ascii="Arial" w:eastAsia="Times New Roman" w:hAnsi="Arial" w:cs="Arial"/>
          <w:bCs/>
          <w:lang w:eastAsia="de-DE"/>
        </w:rPr>
        <w:t xml:space="preserve">  </w:t>
      </w:r>
    </w:p>
    <w:p w:rsidR="006D7DFF" w:rsidRDefault="00091AB7" w:rsidP="000913ED">
      <w:pPr>
        <w:spacing w:line="312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Skupina GL</w:t>
      </w:r>
      <w:r w:rsidR="00850D7F">
        <w:rPr>
          <w:rFonts w:ascii="Arial" w:eastAsia="Times New Roman" w:hAnsi="Arial" w:cs="Arial"/>
          <w:bCs/>
          <w:lang w:eastAsia="de-DE"/>
        </w:rPr>
        <w:t>S preverja, zagotovlja in izboljšuje</w:t>
      </w:r>
      <w:r w:rsidRPr="00091AB7">
        <w:rPr>
          <w:rFonts w:ascii="Arial" w:eastAsia="Times New Roman" w:hAnsi="Arial" w:cs="Arial"/>
          <w:bCs/>
          <w:lang w:eastAsia="de-DE"/>
        </w:rPr>
        <w:t xml:space="preserve"> kakovos</w:t>
      </w:r>
      <w:r w:rsidR="00850D7F">
        <w:rPr>
          <w:rFonts w:ascii="Arial" w:eastAsia="Times New Roman" w:hAnsi="Arial" w:cs="Arial"/>
          <w:bCs/>
          <w:lang w:eastAsia="de-DE"/>
        </w:rPr>
        <w:t>t svoj</w:t>
      </w:r>
      <w:r w:rsidR="00703B60">
        <w:rPr>
          <w:rFonts w:ascii="Arial" w:eastAsia="Times New Roman" w:hAnsi="Arial" w:cs="Arial"/>
          <w:bCs/>
          <w:lang w:eastAsia="de-DE"/>
        </w:rPr>
        <w:t>ih storitev in se pri tem drži</w:t>
      </w:r>
      <w:r w:rsidR="00850D7F">
        <w:rPr>
          <w:rFonts w:ascii="Arial" w:eastAsia="Times New Roman" w:hAnsi="Arial" w:cs="Arial"/>
          <w:bCs/>
          <w:lang w:eastAsia="de-DE"/>
        </w:rPr>
        <w:t xml:space="preserve"> visokih</w:t>
      </w:r>
      <w:r w:rsidRPr="00091AB7">
        <w:rPr>
          <w:rFonts w:ascii="Arial" w:eastAsia="Times New Roman" w:hAnsi="Arial" w:cs="Arial"/>
          <w:bCs/>
          <w:lang w:eastAsia="de-DE"/>
        </w:rPr>
        <w:t xml:space="preserve"> med</w:t>
      </w:r>
      <w:r w:rsidR="00850D7F">
        <w:rPr>
          <w:rFonts w:ascii="Arial" w:eastAsia="Times New Roman" w:hAnsi="Arial" w:cs="Arial"/>
          <w:bCs/>
          <w:lang w:eastAsia="de-DE"/>
        </w:rPr>
        <w:t>narodnih standardov</w:t>
      </w:r>
      <w:r w:rsidR="00850D7F" w:rsidRPr="000913ED">
        <w:rPr>
          <w:rFonts w:ascii="Arial" w:eastAsia="Times New Roman" w:hAnsi="Arial" w:cs="Arial"/>
          <w:bCs/>
          <w:color w:val="FF0000"/>
          <w:lang w:eastAsia="de-DE"/>
        </w:rPr>
        <w:t xml:space="preserve">. </w:t>
      </w:r>
      <w:r w:rsidR="00850D7F" w:rsidRPr="00EA1106">
        <w:rPr>
          <w:rFonts w:ascii="Arial" w:eastAsia="Times New Roman" w:hAnsi="Arial" w:cs="Arial"/>
          <w:bCs/>
          <w:lang w:eastAsia="de-DE"/>
        </w:rPr>
        <w:t>Z uspešnim</w:t>
      </w:r>
      <w:r w:rsidRPr="00EA1106">
        <w:rPr>
          <w:rFonts w:ascii="Arial" w:eastAsia="Times New Roman" w:hAnsi="Arial" w:cs="Arial"/>
          <w:bCs/>
          <w:lang w:eastAsia="de-DE"/>
        </w:rPr>
        <w:t xml:space="preserve"> revidiranje</w:t>
      </w:r>
      <w:r w:rsidR="00850D7F" w:rsidRPr="00EA1106">
        <w:rPr>
          <w:rFonts w:ascii="Arial" w:eastAsia="Times New Roman" w:hAnsi="Arial" w:cs="Arial"/>
          <w:bCs/>
          <w:lang w:eastAsia="de-DE"/>
        </w:rPr>
        <w:t>m</w:t>
      </w:r>
      <w:r w:rsidRPr="00EA1106">
        <w:rPr>
          <w:rFonts w:ascii="Arial" w:eastAsia="Times New Roman" w:hAnsi="Arial" w:cs="Arial"/>
          <w:bCs/>
          <w:lang w:eastAsia="de-DE"/>
        </w:rPr>
        <w:t xml:space="preserve"> GLS</w:t>
      </w:r>
      <w:r w:rsidR="00850D7F" w:rsidRPr="00EA1106">
        <w:rPr>
          <w:rFonts w:ascii="Arial" w:eastAsia="Times New Roman" w:hAnsi="Arial" w:cs="Arial"/>
          <w:bCs/>
          <w:lang w:eastAsia="de-DE"/>
        </w:rPr>
        <w:t xml:space="preserve"> Finska in GLS Dans</w:t>
      </w:r>
      <w:r w:rsidR="00EA1106" w:rsidRPr="00EA1106">
        <w:rPr>
          <w:rFonts w:ascii="Arial" w:eastAsia="Times New Roman" w:hAnsi="Arial" w:cs="Arial"/>
          <w:bCs/>
          <w:lang w:eastAsia="de-DE"/>
        </w:rPr>
        <w:t>ka imajo</w:t>
      </w:r>
      <w:r w:rsidR="000913ED" w:rsidRPr="00EA1106">
        <w:rPr>
          <w:rFonts w:ascii="Arial" w:eastAsia="Times New Roman" w:hAnsi="Arial" w:cs="Arial"/>
          <w:bCs/>
          <w:lang w:eastAsia="de-DE"/>
        </w:rPr>
        <w:t xml:space="preserve"> sedaj</w:t>
      </w:r>
      <w:r w:rsidR="00EA1106">
        <w:rPr>
          <w:rFonts w:ascii="Arial" w:eastAsia="Times New Roman" w:hAnsi="Arial" w:cs="Arial"/>
          <w:bCs/>
          <w:lang w:eastAsia="de-DE"/>
        </w:rPr>
        <w:t xml:space="preserve"> opravljeno </w:t>
      </w:r>
      <w:bookmarkStart w:id="0" w:name="_GoBack"/>
      <w:bookmarkEnd w:id="0"/>
      <w:r w:rsidR="000913ED" w:rsidRPr="00EA1106">
        <w:rPr>
          <w:rFonts w:ascii="Arial" w:eastAsia="Times New Roman" w:hAnsi="Arial" w:cs="Arial"/>
          <w:bCs/>
          <w:lang w:eastAsia="de-DE"/>
        </w:rPr>
        <w:t>certificiranj</w:t>
      </w:r>
      <w:r w:rsidR="00EA1106" w:rsidRPr="00EA1106">
        <w:rPr>
          <w:rFonts w:ascii="Arial" w:eastAsia="Times New Roman" w:hAnsi="Arial" w:cs="Arial"/>
          <w:bCs/>
          <w:lang w:eastAsia="de-DE"/>
        </w:rPr>
        <w:t xml:space="preserve">a po ISO 9001 </w:t>
      </w:r>
      <w:r w:rsidR="00850D7F" w:rsidRPr="00EA1106">
        <w:rPr>
          <w:rFonts w:ascii="Arial" w:eastAsia="Times New Roman" w:hAnsi="Arial" w:cs="Arial"/>
          <w:bCs/>
          <w:lang w:eastAsia="de-DE"/>
        </w:rPr>
        <w:t>vse skupine. Konkretno to pomeni</w:t>
      </w:r>
      <w:r w:rsidRPr="00EA1106">
        <w:rPr>
          <w:rFonts w:ascii="Arial" w:eastAsia="Times New Roman" w:hAnsi="Arial" w:cs="Arial"/>
          <w:bCs/>
          <w:lang w:eastAsia="de-DE"/>
        </w:rPr>
        <w:t>, da GLS</w:t>
      </w:r>
      <w:r w:rsidR="00850D7F" w:rsidRPr="00EA1106">
        <w:rPr>
          <w:rFonts w:ascii="Arial" w:eastAsia="Times New Roman" w:hAnsi="Arial" w:cs="Arial"/>
          <w:bCs/>
          <w:lang w:eastAsia="de-DE"/>
        </w:rPr>
        <w:t xml:space="preserve"> vsak dan v vseh državah </w:t>
      </w:r>
      <w:r w:rsidR="00850D7F">
        <w:rPr>
          <w:rFonts w:ascii="Arial" w:eastAsia="Times New Roman" w:hAnsi="Arial" w:cs="Arial"/>
          <w:bCs/>
          <w:lang w:eastAsia="de-DE"/>
        </w:rPr>
        <w:t>postavlja ključne kazalnike</w:t>
      </w:r>
      <w:r w:rsidRPr="00091AB7">
        <w:rPr>
          <w:rFonts w:ascii="Arial" w:eastAsia="Times New Roman" w:hAnsi="Arial" w:cs="Arial"/>
          <w:bCs/>
          <w:lang w:eastAsia="de-DE"/>
        </w:rPr>
        <w:t>,</w:t>
      </w:r>
      <w:r w:rsidR="000913ED">
        <w:rPr>
          <w:rFonts w:ascii="Arial" w:eastAsia="Times New Roman" w:hAnsi="Arial" w:cs="Arial"/>
          <w:bCs/>
          <w:lang w:eastAsia="de-DE"/>
        </w:rPr>
        <w:t xml:space="preserve"> jih obdeluje</w:t>
      </w:r>
      <w:r w:rsidR="00850D7F">
        <w:rPr>
          <w:rFonts w:ascii="Arial" w:eastAsia="Times New Roman" w:hAnsi="Arial" w:cs="Arial"/>
          <w:bCs/>
          <w:lang w:eastAsia="de-DE"/>
        </w:rPr>
        <w:t xml:space="preserve"> in na</w:t>
      </w:r>
      <w:r w:rsidRPr="00091AB7">
        <w:rPr>
          <w:rFonts w:ascii="Arial" w:eastAsia="Times New Roman" w:hAnsi="Arial" w:cs="Arial"/>
          <w:bCs/>
          <w:lang w:eastAsia="de-DE"/>
        </w:rPr>
        <w:t xml:space="preserve"> osnovi</w:t>
      </w:r>
      <w:r w:rsidR="00850D7F">
        <w:rPr>
          <w:rFonts w:ascii="Arial" w:eastAsia="Times New Roman" w:hAnsi="Arial" w:cs="Arial"/>
          <w:bCs/>
          <w:lang w:eastAsia="de-DE"/>
        </w:rPr>
        <w:t xml:space="preserve"> tega nadzoruje in vodi paketno obdelavo.</w:t>
      </w:r>
    </w:p>
    <w:p w:rsidR="007B4411" w:rsidRDefault="007B4411" w:rsidP="000913ED">
      <w:pPr>
        <w:spacing w:line="312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86C8D" w:rsidRDefault="007B4411" w:rsidP="000913ED">
      <w:pPr>
        <w:spacing w:line="312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 </w:t>
      </w:r>
      <w:r w:rsidR="00FD11ED">
        <w:rPr>
          <w:rFonts w:ascii="Arial" w:eastAsia="Times New Roman" w:hAnsi="Arial" w:cs="Arial"/>
          <w:bCs/>
          <w:lang w:eastAsia="de-DE"/>
        </w:rPr>
        <w:t>„Poenoteni procesi</w:t>
      </w:r>
      <w:r w:rsidR="00FD11ED" w:rsidRPr="00FD11ED">
        <w:rPr>
          <w:rFonts w:ascii="Arial" w:eastAsia="Times New Roman" w:hAnsi="Arial" w:cs="Arial"/>
          <w:bCs/>
          <w:lang w:eastAsia="de-DE"/>
        </w:rPr>
        <w:t xml:space="preserve"> in njihovo sistematično izboljševanje so ključnega p</w:t>
      </w:r>
      <w:r w:rsidR="00FD11ED">
        <w:rPr>
          <w:rFonts w:ascii="Arial" w:eastAsia="Times New Roman" w:hAnsi="Arial" w:cs="Arial"/>
          <w:bCs/>
          <w:lang w:eastAsia="de-DE"/>
        </w:rPr>
        <w:t>omena , da našim strankam ponudimo isto kakovostno paketno dostavo</w:t>
      </w:r>
      <w:r w:rsidR="00FD11ED" w:rsidRPr="00FD11ED">
        <w:rPr>
          <w:rFonts w:ascii="Arial" w:eastAsia="Times New Roman" w:hAnsi="Arial" w:cs="Arial"/>
          <w:bCs/>
          <w:lang w:eastAsia="de-DE"/>
        </w:rPr>
        <w:t xml:space="preserve"> kjerkoli </w:t>
      </w:r>
      <w:r w:rsidR="000913ED">
        <w:rPr>
          <w:rFonts w:ascii="Arial" w:eastAsia="Times New Roman" w:hAnsi="Arial" w:cs="Arial"/>
          <w:bCs/>
          <w:lang w:eastAsia="de-DE"/>
        </w:rPr>
        <w:t xml:space="preserve">v Evropi“, </w:t>
      </w:r>
      <w:r w:rsidR="00FD11ED" w:rsidRPr="00FD11ED">
        <w:rPr>
          <w:rFonts w:ascii="Arial" w:eastAsia="Times New Roman" w:hAnsi="Arial" w:cs="Arial"/>
          <w:bCs/>
          <w:lang w:eastAsia="de-DE"/>
        </w:rPr>
        <w:t>pravi Rico Back. "Zaneslji</w:t>
      </w:r>
      <w:r w:rsidR="00FD11ED">
        <w:rPr>
          <w:rFonts w:ascii="Arial" w:eastAsia="Times New Roman" w:hAnsi="Arial" w:cs="Arial"/>
          <w:bCs/>
          <w:lang w:eastAsia="de-DE"/>
        </w:rPr>
        <w:t>vost in trajnost sta pri tem  ključna dejavnika</w:t>
      </w:r>
      <w:r w:rsidR="00FD11ED" w:rsidRPr="00FD11ED">
        <w:rPr>
          <w:rFonts w:ascii="Arial" w:eastAsia="Times New Roman" w:hAnsi="Arial" w:cs="Arial"/>
          <w:bCs/>
          <w:lang w:eastAsia="de-DE"/>
        </w:rPr>
        <w:t xml:space="preserve">." Kakovost </w:t>
      </w:r>
      <w:r w:rsidR="00FD11ED">
        <w:rPr>
          <w:rFonts w:ascii="Arial" w:eastAsia="Times New Roman" w:hAnsi="Arial" w:cs="Arial"/>
          <w:bCs/>
          <w:lang w:eastAsia="de-DE"/>
        </w:rPr>
        <w:t xml:space="preserve">in ravnanje z okoljem se je izkazalo kot dobro. V mnogih državah je sistem vodenja kakovosti certificirano po ISO </w:t>
      </w:r>
      <w:r w:rsidR="00FD11ED" w:rsidRPr="00FD11ED">
        <w:rPr>
          <w:rFonts w:ascii="Arial" w:eastAsia="Times New Roman" w:hAnsi="Arial" w:cs="Arial"/>
          <w:bCs/>
          <w:lang w:eastAsia="de-DE"/>
        </w:rPr>
        <w:t xml:space="preserve"> že </w:t>
      </w:r>
      <w:r w:rsidR="00FD11ED">
        <w:rPr>
          <w:rFonts w:ascii="Arial" w:eastAsia="Times New Roman" w:hAnsi="Arial" w:cs="Arial"/>
          <w:bCs/>
          <w:lang w:eastAsia="de-DE"/>
        </w:rPr>
        <w:t>več kot deset let</w:t>
      </w:r>
      <w:r w:rsidR="000913ED">
        <w:rPr>
          <w:rFonts w:ascii="Arial" w:eastAsia="Times New Roman" w:hAnsi="Arial" w:cs="Arial"/>
          <w:bCs/>
          <w:lang w:eastAsia="de-DE"/>
        </w:rPr>
        <w:t>.</w:t>
      </w:r>
      <w:r w:rsidR="00FD11ED">
        <w:rPr>
          <w:rFonts w:ascii="Arial" w:eastAsia="Times New Roman" w:hAnsi="Arial" w:cs="Arial"/>
          <w:bCs/>
          <w:lang w:eastAsia="de-DE"/>
        </w:rPr>
        <w:t xml:space="preserve">  Pečat za</w:t>
      </w:r>
      <w:r w:rsidR="00FD11ED" w:rsidRPr="00FD11ED">
        <w:rPr>
          <w:rFonts w:ascii="Arial" w:eastAsia="Times New Roman" w:hAnsi="Arial" w:cs="Arial"/>
          <w:bCs/>
          <w:lang w:eastAsia="de-DE"/>
        </w:rPr>
        <w:t xml:space="preserve"> potrditev svojeg</w:t>
      </w:r>
      <w:r w:rsidR="00FD11ED">
        <w:rPr>
          <w:rFonts w:ascii="Arial" w:eastAsia="Times New Roman" w:hAnsi="Arial" w:cs="Arial"/>
          <w:bCs/>
          <w:lang w:eastAsia="de-DE"/>
        </w:rPr>
        <w:t xml:space="preserve">a sistema ravnanja z okoljem je GLS </w:t>
      </w:r>
      <w:r w:rsidR="00FD11ED" w:rsidRPr="00FD11ED">
        <w:rPr>
          <w:rFonts w:ascii="Arial" w:eastAsia="Times New Roman" w:hAnsi="Arial" w:cs="Arial"/>
          <w:bCs/>
          <w:lang w:eastAsia="de-DE"/>
        </w:rPr>
        <w:t xml:space="preserve"> prvič</w:t>
      </w:r>
      <w:r w:rsidR="00FD11ED">
        <w:rPr>
          <w:rFonts w:ascii="Arial" w:eastAsia="Times New Roman" w:hAnsi="Arial" w:cs="Arial"/>
          <w:bCs/>
          <w:lang w:eastAsia="de-DE"/>
        </w:rPr>
        <w:t xml:space="preserve"> dobil</w:t>
      </w:r>
      <w:r w:rsidR="00FD11ED" w:rsidRPr="00FD11ED">
        <w:rPr>
          <w:rFonts w:ascii="Arial" w:eastAsia="Times New Roman" w:hAnsi="Arial" w:cs="Arial"/>
          <w:bCs/>
          <w:lang w:eastAsia="de-DE"/>
        </w:rPr>
        <w:t xml:space="preserve"> leta 2011 na Nizozemskem.</w:t>
      </w:r>
    </w:p>
    <w:p w:rsidR="00850D7F" w:rsidRDefault="00850D7F" w:rsidP="000913ED">
      <w:pPr>
        <w:keepNext/>
        <w:widowControl w:val="0"/>
        <w:spacing w:line="312" w:lineRule="auto"/>
        <w:ind w:right="567"/>
        <w:jc w:val="both"/>
        <w:outlineLvl w:val="1"/>
        <w:rPr>
          <w:rFonts w:ascii="Arial" w:hAnsi="Arial" w:cs="Arial"/>
          <w:b/>
          <w:bCs/>
          <w:i/>
          <w:sz w:val="20"/>
        </w:rPr>
      </w:pPr>
    </w:p>
    <w:p w:rsidR="00C9353C" w:rsidRPr="00C0612E" w:rsidRDefault="002C1224" w:rsidP="000913ED">
      <w:pPr>
        <w:keepNext/>
        <w:widowControl w:val="0"/>
        <w:spacing w:line="312" w:lineRule="auto"/>
        <w:ind w:right="567"/>
        <w:jc w:val="both"/>
        <w:outlineLvl w:val="1"/>
        <w:rPr>
          <w:rFonts w:ascii="Arial" w:hAnsi="Arial" w:cs="Arial"/>
          <w:b/>
          <w:bCs/>
          <w:i/>
          <w:sz w:val="20"/>
        </w:rPr>
      </w:pPr>
      <w:r w:rsidRPr="002C1224">
        <w:rPr>
          <w:rFonts w:ascii="Arial" w:hAnsi="Arial" w:cs="Arial"/>
          <w:b/>
          <w:bCs/>
          <w:noProof/>
          <w:sz w:val="20"/>
          <w:lang w:val="sl-SI" w:eastAsia="sl-SI"/>
        </w:rPr>
        <w:pict>
          <v:rect id="Rechteck 1" o:spid="_x0000_s1026" style="position:absolute;left:0;text-align:left;margin-left:-7.9pt;margin-top:10.85pt;width:411.75pt;height:23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" filled="f"/>
        </w:pict>
      </w:r>
    </w:p>
    <w:p w:rsidR="00E0267C" w:rsidRDefault="00E0267C" w:rsidP="000913ED">
      <w:pPr>
        <w:ind w:right="26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Skupina GLS v Evropi</w:t>
      </w:r>
    </w:p>
    <w:p w:rsidR="00C9353C" w:rsidRPr="00C0612E" w:rsidRDefault="00C9353C" w:rsidP="000913ED">
      <w:pPr>
        <w:ind w:right="26"/>
        <w:jc w:val="both"/>
        <w:rPr>
          <w:rFonts w:ascii="Arial" w:hAnsi="Arial" w:cs="Arial"/>
          <w:i/>
          <w:sz w:val="20"/>
        </w:rPr>
      </w:pPr>
      <w:r w:rsidRPr="00C0612E">
        <w:rPr>
          <w:rFonts w:ascii="Arial" w:hAnsi="Arial" w:cs="Arial"/>
          <w:b/>
          <w:bCs/>
          <w:i/>
          <w:sz w:val="20"/>
        </w:rPr>
        <w:br/>
      </w:r>
    </w:p>
    <w:p w:rsidR="00E0267C" w:rsidRDefault="00E0267C" w:rsidP="000913ED">
      <w:pPr>
        <w:widowControl w:val="0"/>
        <w:spacing w:line="312" w:lineRule="auto"/>
        <w:ind w:right="26"/>
        <w:jc w:val="both"/>
        <w:rPr>
          <w:rFonts w:ascii="Arial" w:hAnsi="Arial" w:cs="Arial"/>
          <w:sz w:val="20"/>
        </w:rPr>
      </w:pPr>
      <w:r w:rsidRPr="00E0267C">
        <w:rPr>
          <w:rFonts w:ascii="Arial" w:hAnsi="Arial" w:cs="Arial"/>
          <w:sz w:val="20"/>
        </w:rPr>
        <w:t>GLS Ge</w:t>
      </w:r>
      <w:r>
        <w:rPr>
          <w:rFonts w:ascii="Arial" w:hAnsi="Arial" w:cs="Arial"/>
          <w:sz w:val="20"/>
        </w:rPr>
        <w:t>neral Logistics Systems</w:t>
      </w:r>
      <w:r w:rsidR="000913ED">
        <w:rPr>
          <w:rFonts w:ascii="Arial" w:hAnsi="Arial" w:cs="Arial"/>
          <w:sz w:val="20"/>
        </w:rPr>
        <w:t xml:space="preserve"> B. V. (s sedežem v Amsterdamu)</w:t>
      </w:r>
      <w:r w:rsidRPr="00E0267C">
        <w:rPr>
          <w:rFonts w:ascii="Arial" w:hAnsi="Arial" w:cs="Arial"/>
          <w:sz w:val="20"/>
        </w:rPr>
        <w:t xml:space="preserve"> zagotavlja zaneslj</w:t>
      </w:r>
      <w:r>
        <w:rPr>
          <w:rFonts w:ascii="Arial" w:hAnsi="Arial" w:cs="Arial"/>
          <w:sz w:val="20"/>
        </w:rPr>
        <w:t xml:space="preserve">ive, kakovostne paketne storitve </w:t>
      </w:r>
      <w:r w:rsidRPr="00E0267C">
        <w:rPr>
          <w:rFonts w:ascii="Arial" w:hAnsi="Arial" w:cs="Arial"/>
          <w:sz w:val="20"/>
        </w:rPr>
        <w:t xml:space="preserve"> za 220.000 strank v Evropi in</w:t>
      </w:r>
      <w:r w:rsidR="000913ED">
        <w:rPr>
          <w:rFonts w:ascii="Arial" w:hAnsi="Arial" w:cs="Arial"/>
          <w:sz w:val="20"/>
        </w:rPr>
        <w:t xml:space="preserve"> dodatno ponuja ekspresne </w:t>
      </w:r>
      <w:r>
        <w:rPr>
          <w:rFonts w:ascii="Arial" w:hAnsi="Arial" w:cs="Arial"/>
          <w:sz w:val="20"/>
        </w:rPr>
        <w:t xml:space="preserve"> in</w:t>
      </w:r>
      <w:r w:rsidR="000913ED">
        <w:rPr>
          <w:rFonts w:ascii="Arial" w:hAnsi="Arial" w:cs="Arial"/>
          <w:sz w:val="20"/>
        </w:rPr>
        <w:t xml:space="preserve"> logistične storitve. "Vodilni v</w:t>
      </w:r>
      <w:r w:rsidRPr="00E0267C">
        <w:rPr>
          <w:rFonts w:ascii="Arial" w:hAnsi="Arial" w:cs="Arial"/>
          <w:sz w:val="20"/>
        </w:rPr>
        <w:t xml:space="preserve"> kakovo</w:t>
      </w:r>
      <w:r>
        <w:rPr>
          <w:rFonts w:ascii="Arial" w:hAnsi="Arial" w:cs="Arial"/>
          <w:sz w:val="20"/>
        </w:rPr>
        <w:t xml:space="preserve">sti v evropski paketni logistiki" je vodilno načelo GLS. Pri tem </w:t>
      </w:r>
      <w:r w:rsidRPr="00E0267C">
        <w:rPr>
          <w:rFonts w:ascii="Arial" w:hAnsi="Arial" w:cs="Arial"/>
          <w:sz w:val="20"/>
        </w:rPr>
        <w:t xml:space="preserve">GLS poudarja trajnostne ukrepe: </w:t>
      </w:r>
      <w:r>
        <w:rPr>
          <w:rFonts w:ascii="Arial" w:hAnsi="Arial" w:cs="Arial"/>
          <w:sz w:val="20"/>
        </w:rPr>
        <w:t xml:space="preserve">pobuda Think Green </w:t>
      </w:r>
      <w:r w:rsidRPr="00E0267C">
        <w:rPr>
          <w:rFonts w:ascii="Arial" w:hAnsi="Arial" w:cs="Arial"/>
          <w:sz w:val="20"/>
        </w:rPr>
        <w:t xml:space="preserve">združuje vseevropske dejavnosti za varovanje okolja. Z lastnimi podjetji in partnerji skupina </w:t>
      </w:r>
      <w:r w:rsidR="00A04810">
        <w:rPr>
          <w:rFonts w:ascii="Arial" w:hAnsi="Arial" w:cs="Arial"/>
          <w:sz w:val="20"/>
        </w:rPr>
        <w:t>zajema 37 evropskih držav in je</w:t>
      </w:r>
      <w:r w:rsidRPr="00E0267C">
        <w:rPr>
          <w:rFonts w:ascii="Arial" w:hAnsi="Arial" w:cs="Arial"/>
          <w:sz w:val="20"/>
        </w:rPr>
        <w:t xml:space="preserve"> preko pogodbenih dogovorov</w:t>
      </w:r>
      <w:r w:rsidR="00A04810">
        <w:rPr>
          <w:rFonts w:ascii="Arial" w:hAnsi="Arial" w:cs="Arial"/>
          <w:sz w:val="20"/>
        </w:rPr>
        <w:t xml:space="preserve"> povezan</w:t>
      </w:r>
      <w:r w:rsidR="000913ED">
        <w:rPr>
          <w:rFonts w:ascii="Arial" w:hAnsi="Arial" w:cs="Arial"/>
          <w:sz w:val="20"/>
        </w:rPr>
        <w:t>a</w:t>
      </w:r>
      <w:r w:rsidRPr="00E0267C">
        <w:rPr>
          <w:rFonts w:ascii="Arial" w:hAnsi="Arial" w:cs="Arial"/>
          <w:sz w:val="20"/>
        </w:rPr>
        <w:t xml:space="preserve"> s</w:t>
      </w:r>
      <w:r w:rsidR="00A04810">
        <w:rPr>
          <w:rFonts w:ascii="Arial" w:hAnsi="Arial" w:cs="Arial"/>
          <w:sz w:val="20"/>
        </w:rPr>
        <w:t xml:space="preserve"> celim</w:t>
      </w:r>
      <w:r w:rsidRPr="00E0267C">
        <w:rPr>
          <w:rFonts w:ascii="Arial" w:hAnsi="Arial" w:cs="Arial"/>
          <w:sz w:val="20"/>
        </w:rPr>
        <w:t xml:space="preserve"> svetom. </w:t>
      </w:r>
      <w:r w:rsidR="000913ED">
        <w:rPr>
          <w:rFonts w:ascii="Arial" w:hAnsi="Arial" w:cs="Arial"/>
          <w:sz w:val="20"/>
        </w:rPr>
        <w:t xml:space="preserve">GLS ima na voljo </w:t>
      </w:r>
      <w:r w:rsidRPr="00E0267C">
        <w:rPr>
          <w:rFonts w:ascii="Arial" w:hAnsi="Arial" w:cs="Arial"/>
          <w:sz w:val="20"/>
        </w:rPr>
        <w:t xml:space="preserve">37 </w:t>
      </w:r>
      <w:r w:rsidR="00A04810">
        <w:rPr>
          <w:rFonts w:ascii="Arial" w:hAnsi="Arial" w:cs="Arial"/>
          <w:sz w:val="20"/>
        </w:rPr>
        <w:t xml:space="preserve">osrednjih točk za pretovarjanje in 667 depojev. S svojim  cestnim omrežjem je GLS </w:t>
      </w:r>
      <w:r w:rsidRPr="00E0267C">
        <w:rPr>
          <w:rFonts w:ascii="Arial" w:hAnsi="Arial" w:cs="Arial"/>
          <w:sz w:val="20"/>
        </w:rPr>
        <w:t xml:space="preserve"> eden izmed vodilni</w:t>
      </w:r>
      <w:r w:rsidR="00A04810">
        <w:rPr>
          <w:rFonts w:ascii="Arial" w:hAnsi="Arial" w:cs="Arial"/>
          <w:sz w:val="20"/>
        </w:rPr>
        <w:t>h</w:t>
      </w:r>
      <w:r w:rsidRPr="00E0267C">
        <w:rPr>
          <w:rFonts w:ascii="Arial" w:hAnsi="Arial" w:cs="Arial"/>
          <w:sz w:val="20"/>
        </w:rPr>
        <w:t xml:space="preserve"> ponudnik</w:t>
      </w:r>
      <w:r w:rsidR="00A04810">
        <w:rPr>
          <w:rFonts w:ascii="Arial" w:hAnsi="Arial" w:cs="Arial"/>
          <w:sz w:val="20"/>
        </w:rPr>
        <w:t>ov paketnih</w:t>
      </w:r>
      <w:r w:rsidRPr="00E0267C">
        <w:rPr>
          <w:rFonts w:ascii="Arial" w:hAnsi="Arial" w:cs="Arial"/>
          <w:sz w:val="20"/>
        </w:rPr>
        <w:t xml:space="preserve"> storitev v Evropi.</w:t>
      </w:r>
      <w:r w:rsidR="000913ED">
        <w:rPr>
          <w:rFonts w:ascii="Arial" w:hAnsi="Arial" w:cs="Arial"/>
          <w:sz w:val="20"/>
        </w:rPr>
        <w:t xml:space="preserve"> </w:t>
      </w:r>
      <w:r w:rsidR="00A04810">
        <w:rPr>
          <w:rFonts w:ascii="Arial" w:hAnsi="Arial" w:cs="Arial"/>
          <w:sz w:val="20"/>
        </w:rPr>
        <w:t>Dnevno</w:t>
      </w:r>
      <w:r w:rsidR="000913ED">
        <w:rPr>
          <w:rFonts w:ascii="Arial" w:hAnsi="Arial" w:cs="Arial"/>
          <w:sz w:val="20"/>
        </w:rPr>
        <w:t xml:space="preserve"> imajo  na razpolago </w:t>
      </w:r>
      <w:r w:rsidR="00A04810">
        <w:rPr>
          <w:rFonts w:ascii="Arial" w:hAnsi="Arial" w:cs="Arial"/>
          <w:sz w:val="20"/>
        </w:rPr>
        <w:t>o</w:t>
      </w:r>
      <w:r w:rsidRPr="00E0267C">
        <w:rPr>
          <w:rFonts w:ascii="Arial" w:hAnsi="Arial" w:cs="Arial"/>
          <w:sz w:val="20"/>
        </w:rPr>
        <w:t>koli 14.000 zaposlen</w:t>
      </w:r>
      <w:r w:rsidR="00A04810">
        <w:rPr>
          <w:rFonts w:ascii="Arial" w:hAnsi="Arial" w:cs="Arial"/>
          <w:sz w:val="20"/>
        </w:rPr>
        <w:t>ih in 18.000 vozil. V fiskalnem letu 2012/13 je skupina GLS pripeljala</w:t>
      </w:r>
      <w:r w:rsidRPr="00E0267C">
        <w:rPr>
          <w:rFonts w:ascii="Arial" w:hAnsi="Arial" w:cs="Arial"/>
          <w:sz w:val="20"/>
        </w:rPr>
        <w:t xml:space="preserve"> 380 milijonov paketov in</w:t>
      </w:r>
      <w:r w:rsidR="00A04810">
        <w:rPr>
          <w:rFonts w:ascii="Arial" w:hAnsi="Arial" w:cs="Arial"/>
          <w:sz w:val="20"/>
        </w:rPr>
        <w:t xml:space="preserve"> s tem  dosegla </w:t>
      </w:r>
      <w:r w:rsidRPr="00E0267C">
        <w:rPr>
          <w:rFonts w:ascii="Arial" w:hAnsi="Arial" w:cs="Arial"/>
          <w:sz w:val="20"/>
        </w:rPr>
        <w:t xml:space="preserve"> 1,84 milijarde evrov</w:t>
      </w:r>
      <w:r w:rsidR="00A04810">
        <w:rPr>
          <w:rFonts w:ascii="Arial" w:hAnsi="Arial" w:cs="Arial"/>
          <w:sz w:val="20"/>
        </w:rPr>
        <w:t xml:space="preserve"> prometa</w:t>
      </w:r>
      <w:r w:rsidRPr="00E0267C">
        <w:rPr>
          <w:rFonts w:ascii="Arial" w:hAnsi="Arial" w:cs="Arial"/>
          <w:sz w:val="20"/>
        </w:rPr>
        <w:t>.</w:t>
      </w:r>
    </w:p>
    <w:p w:rsidR="00E0267C" w:rsidRDefault="00E0267C" w:rsidP="00C9353C">
      <w:pPr>
        <w:widowControl w:val="0"/>
        <w:spacing w:line="312" w:lineRule="auto"/>
        <w:ind w:right="26"/>
        <w:rPr>
          <w:rFonts w:ascii="Arial" w:hAnsi="Arial" w:cs="Arial"/>
          <w:sz w:val="20"/>
        </w:rPr>
      </w:pPr>
    </w:p>
    <w:p w:rsidR="00C9353C" w:rsidRDefault="00C9353C" w:rsidP="00EA4E4E">
      <w:pPr>
        <w:spacing w:line="312" w:lineRule="auto"/>
        <w:rPr>
          <w:rFonts w:ascii="Arial" w:eastAsia="Times New Roman" w:hAnsi="Arial" w:cs="Arial"/>
          <w:bCs/>
          <w:lang w:eastAsia="de-DE"/>
        </w:rPr>
      </w:pPr>
    </w:p>
    <w:sectPr w:rsidR="00C9353C" w:rsidSect="00EC0BD3">
      <w:pgSz w:w="11906" w:h="16838"/>
      <w:pgMar w:top="1418" w:right="255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103"/>
    <w:rsid w:val="0003168D"/>
    <w:rsid w:val="00037E72"/>
    <w:rsid w:val="00041D83"/>
    <w:rsid w:val="00064F97"/>
    <w:rsid w:val="00073658"/>
    <w:rsid w:val="000875F9"/>
    <w:rsid w:val="000913ED"/>
    <w:rsid w:val="00091AB7"/>
    <w:rsid w:val="000C526E"/>
    <w:rsid w:val="000D2B19"/>
    <w:rsid w:val="000D4624"/>
    <w:rsid w:val="000F4BEA"/>
    <w:rsid w:val="00125155"/>
    <w:rsid w:val="0012738E"/>
    <w:rsid w:val="00133224"/>
    <w:rsid w:val="001365EC"/>
    <w:rsid w:val="00157713"/>
    <w:rsid w:val="0016341D"/>
    <w:rsid w:val="001808B0"/>
    <w:rsid w:val="001934B7"/>
    <w:rsid w:val="001940A8"/>
    <w:rsid w:val="001C3896"/>
    <w:rsid w:val="001D27B8"/>
    <w:rsid w:val="001D5F68"/>
    <w:rsid w:val="00217056"/>
    <w:rsid w:val="00230828"/>
    <w:rsid w:val="00241243"/>
    <w:rsid w:val="00292E56"/>
    <w:rsid w:val="002C1224"/>
    <w:rsid w:val="002C402E"/>
    <w:rsid w:val="002E3275"/>
    <w:rsid w:val="00311B57"/>
    <w:rsid w:val="00322699"/>
    <w:rsid w:val="003331C1"/>
    <w:rsid w:val="0035090A"/>
    <w:rsid w:val="00381E99"/>
    <w:rsid w:val="00384BC6"/>
    <w:rsid w:val="003A6CA0"/>
    <w:rsid w:val="003C29D6"/>
    <w:rsid w:val="003E3EF1"/>
    <w:rsid w:val="003E4F92"/>
    <w:rsid w:val="00421D61"/>
    <w:rsid w:val="00421F16"/>
    <w:rsid w:val="004306E8"/>
    <w:rsid w:val="00433497"/>
    <w:rsid w:val="00457143"/>
    <w:rsid w:val="00467FB9"/>
    <w:rsid w:val="004B558A"/>
    <w:rsid w:val="004E4BBA"/>
    <w:rsid w:val="00504D77"/>
    <w:rsid w:val="005860FD"/>
    <w:rsid w:val="005956EE"/>
    <w:rsid w:val="005F1C45"/>
    <w:rsid w:val="00603720"/>
    <w:rsid w:val="00607E0B"/>
    <w:rsid w:val="006236F5"/>
    <w:rsid w:val="0062501C"/>
    <w:rsid w:val="00643FDE"/>
    <w:rsid w:val="00676D39"/>
    <w:rsid w:val="006914CE"/>
    <w:rsid w:val="006C5CD4"/>
    <w:rsid w:val="006D10D7"/>
    <w:rsid w:val="006D358E"/>
    <w:rsid w:val="006D7DFF"/>
    <w:rsid w:val="006E44CD"/>
    <w:rsid w:val="007020E9"/>
    <w:rsid w:val="00703B60"/>
    <w:rsid w:val="00711EC4"/>
    <w:rsid w:val="00751243"/>
    <w:rsid w:val="007A5DDD"/>
    <w:rsid w:val="007B4411"/>
    <w:rsid w:val="007C38D0"/>
    <w:rsid w:val="007C75BD"/>
    <w:rsid w:val="007D044B"/>
    <w:rsid w:val="007E34AE"/>
    <w:rsid w:val="007F6AEE"/>
    <w:rsid w:val="00804F01"/>
    <w:rsid w:val="00850D7F"/>
    <w:rsid w:val="0086575B"/>
    <w:rsid w:val="00883185"/>
    <w:rsid w:val="00891065"/>
    <w:rsid w:val="008976B5"/>
    <w:rsid w:val="008D3B41"/>
    <w:rsid w:val="008E1789"/>
    <w:rsid w:val="008E67ED"/>
    <w:rsid w:val="00910647"/>
    <w:rsid w:val="00932D58"/>
    <w:rsid w:val="009434BD"/>
    <w:rsid w:val="009443C4"/>
    <w:rsid w:val="00944D8A"/>
    <w:rsid w:val="00952BEB"/>
    <w:rsid w:val="00952D9D"/>
    <w:rsid w:val="0096054A"/>
    <w:rsid w:val="009609FD"/>
    <w:rsid w:val="00993B1C"/>
    <w:rsid w:val="009B348B"/>
    <w:rsid w:val="009F441B"/>
    <w:rsid w:val="00A017EB"/>
    <w:rsid w:val="00A04810"/>
    <w:rsid w:val="00A17905"/>
    <w:rsid w:val="00A53365"/>
    <w:rsid w:val="00A67411"/>
    <w:rsid w:val="00A83F18"/>
    <w:rsid w:val="00A9705D"/>
    <w:rsid w:val="00AA6CD7"/>
    <w:rsid w:val="00AB07CE"/>
    <w:rsid w:val="00AB1082"/>
    <w:rsid w:val="00AB1BEB"/>
    <w:rsid w:val="00AF3D10"/>
    <w:rsid w:val="00B06BD2"/>
    <w:rsid w:val="00B304DA"/>
    <w:rsid w:val="00B51E2A"/>
    <w:rsid w:val="00B53866"/>
    <w:rsid w:val="00B57D1D"/>
    <w:rsid w:val="00B775E1"/>
    <w:rsid w:val="00B86C8D"/>
    <w:rsid w:val="00BA0114"/>
    <w:rsid w:val="00BC021A"/>
    <w:rsid w:val="00BC3803"/>
    <w:rsid w:val="00BE3F2A"/>
    <w:rsid w:val="00C01DC4"/>
    <w:rsid w:val="00C05103"/>
    <w:rsid w:val="00C2070E"/>
    <w:rsid w:val="00C25860"/>
    <w:rsid w:val="00C25FFB"/>
    <w:rsid w:val="00C34097"/>
    <w:rsid w:val="00C36544"/>
    <w:rsid w:val="00C50327"/>
    <w:rsid w:val="00C53C41"/>
    <w:rsid w:val="00C61209"/>
    <w:rsid w:val="00C63017"/>
    <w:rsid w:val="00C77030"/>
    <w:rsid w:val="00C86B66"/>
    <w:rsid w:val="00C9353C"/>
    <w:rsid w:val="00C96E4D"/>
    <w:rsid w:val="00C9744B"/>
    <w:rsid w:val="00CC231D"/>
    <w:rsid w:val="00CC7C99"/>
    <w:rsid w:val="00CD3015"/>
    <w:rsid w:val="00CE47E4"/>
    <w:rsid w:val="00CF0578"/>
    <w:rsid w:val="00CF419A"/>
    <w:rsid w:val="00D02E3A"/>
    <w:rsid w:val="00D332F4"/>
    <w:rsid w:val="00D363BF"/>
    <w:rsid w:val="00D92C43"/>
    <w:rsid w:val="00DB084A"/>
    <w:rsid w:val="00DB5A98"/>
    <w:rsid w:val="00DC1349"/>
    <w:rsid w:val="00DF1C2D"/>
    <w:rsid w:val="00E0267C"/>
    <w:rsid w:val="00E412CD"/>
    <w:rsid w:val="00E61F9A"/>
    <w:rsid w:val="00E778B8"/>
    <w:rsid w:val="00EA1106"/>
    <w:rsid w:val="00EA4E4E"/>
    <w:rsid w:val="00EA5523"/>
    <w:rsid w:val="00EC0BD3"/>
    <w:rsid w:val="00EC2355"/>
    <w:rsid w:val="00EC4400"/>
    <w:rsid w:val="00EE5D7A"/>
    <w:rsid w:val="00F37F0E"/>
    <w:rsid w:val="00F63A06"/>
    <w:rsid w:val="00F73E20"/>
    <w:rsid w:val="00F863CA"/>
    <w:rsid w:val="00F90BED"/>
    <w:rsid w:val="00FA1A5D"/>
    <w:rsid w:val="00FB5545"/>
    <w:rsid w:val="00FD11ED"/>
    <w:rsid w:val="00FD23B7"/>
    <w:rsid w:val="00F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5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185"/>
    <w:rPr>
      <w:rFonts w:ascii="Segoe UI" w:eastAsia="Calibr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C9353C"/>
    <w:pPr>
      <w:spacing w:after="0" w:line="312" w:lineRule="auto"/>
      <w:ind w:right="792"/>
    </w:pPr>
    <w:rPr>
      <w:rFonts w:ascii="Arial" w:eastAsia="Times New Roman" w:hAnsi="Arial" w:cs="Arial"/>
      <w:szCs w:val="20"/>
      <w:lang w:val="nl-NL" w:eastAsia="de-DE"/>
    </w:rPr>
  </w:style>
  <w:style w:type="character" w:customStyle="1" w:styleId="TelobesedilaZnak">
    <w:name w:val="Telo besedila Znak"/>
    <w:basedOn w:val="Privzetapisavaodstavka"/>
    <w:link w:val="Telobesedila"/>
    <w:rsid w:val="00C9353C"/>
    <w:rPr>
      <w:rFonts w:ascii="Arial" w:eastAsia="Times New Roman" w:hAnsi="Arial" w:cs="Arial"/>
      <w:szCs w:val="20"/>
      <w:lang w:val="nl-N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5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185"/>
    <w:rPr>
      <w:rFonts w:ascii="Segoe UI" w:eastAsia="Calibr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C9353C"/>
    <w:pPr>
      <w:spacing w:after="0" w:line="312" w:lineRule="auto"/>
      <w:ind w:right="792"/>
    </w:pPr>
    <w:rPr>
      <w:rFonts w:ascii="Arial" w:eastAsia="Times New Roman" w:hAnsi="Arial" w:cs="Arial"/>
      <w:szCs w:val="20"/>
      <w:lang w:val="nl-NL" w:eastAsia="de-DE"/>
    </w:rPr>
  </w:style>
  <w:style w:type="character" w:customStyle="1" w:styleId="TelobesedilaZnak">
    <w:name w:val="Telo besedila Znak"/>
    <w:basedOn w:val="Privzetapisavaodstavka"/>
    <w:link w:val="Telobesedila"/>
    <w:rsid w:val="00C9353C"/>
    <w:rPr>
      <w:rFonts w:ascii="Arial" w:eastAsia="Times New Roman" w:hAnsi="Arial" w:cs="Arial"/>
      <w:szCs w:val="20"/>
      <w:lang w:val="nl-NL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Riede STROOMER PR</dc:creator>
  <cp:lastModifiedBy>tstamejcic</cp:lastModifiedBy>
  <cp:revision>2</cp:revision>
  <cp:lastPrinted>2014-01-16T14:22:00Z</cp:lastPrinted>
  <dcterms:created xsi:type="dcterms:W3CDTF">2014-05-23T08:00:00Z</dcterms:created>
  <dcterms:modified xsi:type="dcterms:W3CDTF">2014-05-23T08:00:00Z</dcterms:modified>
</cp:coreProperties>
</file>