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F4326" w14:textId="77777777" w:rsidR="00340A6B" w:rsidRDefault="00340A6B" w:rsidP="00C913EE">
      <w:pPr>
        <w:widowControl w:val="0"/>
        <w:spacing w:line="312" w:lineRule="auto"/>
        <w:ind w:right="848"/>
        <w:outlineLvl w:val="0"/>
        <w:rPr>
          <w:rFonts w:ascii="Arial" w:eastAsia="Batang" w:hAnsi="Arial" w:cs="Arial"/>
          <w:bCs/>
          <w:i/>
          <w:color w:val="A6A6A6"/>
          <w:kern w:val="32"/>
          <w:sz w:val="40"/>
          <w:szCs w:val="40"/>
          <w:lang w:val="fr-FR" w:eastAsia="ko-KR"/>
        </w:rPr>
      </w:pPr>
      <w:r w:rsidRPr="000462CA">
        <w:rPr>
          <w:rFonts w:ascii="Arial" w:eastAsia="Batang" w:hAnsi="Arial" w:cs="Arial"/>
          <w:bCs/>
          <w:i/>
          <w:color w:val="A6A6A6"/>
          <w:kern w:val="32"/>
          <w:sz w:val="40"/>
          <w:szCs w:val="40"/>
          <w:lang w:val="fr-FR" w:eastAsia="ko-KR"/>
        </w:rPr>
        <w:t>COMMUNIQUÉ DE PRESSE</w:t>
      </w:r>
    </w:p>
    <w:p w14:paraId="2A6FD648" w14:textId="77777777" w:rsidR="00340A6B" w:rsidRPr="00C913EE" w:rsidRDefault="00340A6B" w:rsidP="00C913EE">
      <w:pPr>
        <w:widowControl w:val="0"/>
        <w:spacing w:line="312" w:lineRule="auto"/>
        <w:ind w:right="848"/>
        <w:outlineLvl w:val="0"/>
        <w:rPr>
          <w:rFonts w:ascii="Arial" w:eastAsia="Batang" w:hAnsi="Arial" w:cs="Arial"/>
          <w:bCs/>
          <w:i/>
          <w:color w:val="A6A6A6"/>
          <w:kern w:val="32"/>
          <w:sz w:val="40"/>
          <w:szCs w:val="40"/>
          <w:lang w:val="fr-FR" w:eastAsia="ko-KR"/>
        </w:rPr>
      </w:pPr>
      <w:r>
        <w:rPr>
          <w:rFonts w:ascii="Arial" w:hAnsi="Arial" w:cs="Arial"/>
          <w:b/>
          <w:color w:val="000000"/>
          <w:sz w:val="40"/>
          <w:szCs w:val="36"/>
          <w:lang w:val="fr-FR"/>
        </w:rPr>
        <w:br/>
      </w:r>
      <w:r w:rsidRPr="006273B4">
        <w:rPr>
          <w:rFonts w:ascii="Arial" w:hAnsi="Arial" w:cs="Arial"/>
          <w:b/>
          <w:color w:val="000000"/>
          <w:sz w:val="40"/>
          <w:szCs w:val="36"/>
          <w:lang w:val="fr-FR"/>
        </w:rPr>
        <w:t xml:space="preserve">GLS France lance </w:t>
      </w:r>
      <w:r>
        <w:rPr>
          <w:rFonts w:ascii="Arial" w:hAnsi="Arial" w:cs="Arial"/>
          <w:b/>
          <w:color w:val="000000"/>
          <w:sz w:val="40"/>
          <w:szCs w:val="36"/>
          <w:lang w:val="fr-FR"/>
        </w:rPr>
        <w:t xml:space="preserve">de </w:t>
      </w:r>
      <w:r w:rsidRPr="006273B4">
        <w:rPr>
          <w:rFonts w:ascii="Arial" w:hAnsi="Arial" w:cs="Arial"/>
          <w:b/>
          <w:color w:val="000000"/>
          <w:sz w:val="40"/>
          <w:szCs w:val="36"/>
          <w:lang w:val="fr-FR"/>
        </w:rPr>
        <w:t xml:space="preserve">nouveaux </w:t>
      </w:r>
      <w:r>
        <w:rPr>
          <w:rFonts w:ascii="Arial" w:hAnsi="Arial" w:cs="Arial"/>
          <w:b/>
          <w:color w:val="000000"/>
          <w:sz w:val="40"/>
          <w:szCs w:val="36"/>
          <w:lang w:val="fr-FR"/>
        </w:rPr>
        <w:t>services</w:t>
      </w:r>
      <w:r w:rsidRPr="006273B4">
        <w:rPr>
          <w:rFonts w:ascii="Arial" w:hAnsi="Arial" w:cs="Arial"/>
          <w:b/>
          <w:color w:val="000000"/>
          <w:sz w:val="40"/>
          <w:szCs w:val="36"/>
          <w:lang w:val="fr-FR"/>
        </w:rPr>
        <w:t xml:space="preserve"> santé </w:t>
      </w:r>
    </w:p>
    <w:p w14:paraId="1F7C5AF4" w14:textId="77777777" w:rsidR="00340A6B" w:rsidRPr="004F1FB3" w:rsidRDefault="00340A6B" w:rsidP="00C463AA">
      <w:pPr>
        <w:keepNext/>
        <w:spacing w:line="312" w:lineRule="auto"/>
        <w:outlineLvl w:val="7"/>
        <w:rPr>
          <w:rFonts w:ascii="Arial" w:hAnsi="Arial" w:cs="Arial"/>
          <w:b/>
          <w:color w:val="000000"/>
          <w:szCs w:val="22"/>
          <w:lang w:val="fr-FR"/>
        </w:rPr>
      </w:pPr>
    </w:p>
    <w:p w14:paraId="00BA1178" w14:textId="02F4D149" w:rsidR="00340A6B" w:rsidRPr="007678DD" w:rsidRDefault="00340A6B" w:rsidP="005461A6">
      <w:pPr>
        <w:autoSpaceDE w:val="0"/>
        <w:autoSpaceDN w:val="0"/>
        <w:adjustRightInd w:val="0"/>
        <w:spacing w:line="312" w:lineRule="auto"/>
        <w:ind w:right="1699"/>
        <w:rPr>
          <w:rFonts w:ascii="Arial" w:hAnsi="Arial" w:cs="Arial"/>
          <w:b/>
          <w:color w:val="000000"/>
          <w:sz w:val="22"/>
          <w:szCs w:val="22"/>
          <w:lang w:val="fr-FR"/>
        </w:rPr>
      </w:pPr>
      <w:r>
        <w:rPr>
          <w:rFonts w:ascii="Arial" w:hAnsi="Arial" w:cs="Arial"/>
          <w:b/>
          <w:color w:val="000000"/>
          <w:sz w:val="22"/>
          <w:szCs w:val="22"/>
          <w:lang w:val="fr-FR"/>
        </w:rPr>
        <w:t>Toulouse</w:t>
      </w:r>
      <w:r w:rsidRPr="005E3CE7">
        <w:rPr>
          <w:rFonts w:ascii="Arial" w:hAnsi="Arial" w:cs="Arial"/>
          <w:b/>
          <w:color w:val="000000"/>
          <w:sz w:val="22"/>
          <w:szCs w:val="22"/>
          <w:lang w:val="fr-FR"/>
        </w:rPr>
        <w:t xml:space="preserve">, </w:t>
      </w:r>
      <w:r w:rsidRPr="00F95798">
        <w:rPr>
          <w:rFonts w:ascii="Arial" w:hAnsi="Arial" w:cs="Arial"/>
          <w:b/>
          <w:color w:val="000000"/>
          <w:sz w:val="22"/>
          <w:szCs w:val="22"/>
          <w:lang w:val="fr-FR"/>
        </w:rPr>
        <w:t xml:space="preserve">le </w:t>
      </w:r>
      <w:r w:rsidR="00E37572" w:rsidRPr="00E37572">
        <w:rPr>
          <w:rFonts w:ascii="Arial" w:hAnsi="Arial" w:cs="Arial"/>
          <w:b/>
          <w:color w:val="000000"/>
          <w:sz w:val="22"/>
          <w:szCs w:val="22"/>
          <w:lang w:val="fr-FR"/>
        </w:rPr>
        <w:t>15</w:t>
      </w:r>
      <w:r>
        <w:rPr>
          <w:rFonts w:ascii="Arial" w:hAnsi="Arial" w:cs="Arial"/>
          <w:b/>
          <w:color w:val="000000"/>
          <w:sz w:val="22"/>
          <w:szCs w:val="22"/>
          <w:lang w:val="fr-FR"/>
        </w:rPr>
        <w:t xml:space="preserve"> janvier 2018</w:t>
      </w:r>
      <w:r w:rsidRPr="00A620C5">
        <w:rPr>
          <w:rFonts w:ascii="Arial" w:hAnsi="Arial" w:cs="Arial"/>
          <w:b/>
          <w:color w:val="000000"/>
          <w:sz w:val="22"/>
          <w:szCs w:val="22"/>
          <w:lang w:val="fr-FR"/>
        </w:rPr>
        <w:t>.</w:t>
      </w:r>
      <w:r>
        <w:rPr>
          <w:rFonts w:ascii="Arial" w:hAnsi="Arial" w:cs="Arial"/>
          <w:b/>
          <w:color w:val="000000"/>
          <w:sz w:val="22"/>
          <w:szCs w:val="22"/>
          <w:lang w:val="fr-FR"/>
        </w:rPr>
        <w:t xml:space="preserve"> GLS France propose désormais une offre de livraison dédiée à la santé en lançant deux </w:t>
      </w:r>
      <w:r w:rsidR="00AB1B8D">
        <w:rPr>
          <w:rFonts w:ascii="Arial" w:hAnsi="Arial" w:cs="Arial"/>
          <w:b/>
          <w:color w:val="000000"/>
          <w:sz w:val="22"/>
          <w:szCs w:val="22"/>
          <w:lang w:val="fr-FR"/>
        </w:rPr>
        <w:t>nouve</w:t>
      </w:r>
      <w:r w:rsidR="00153B57">
        <w:rPr>
          <w:rFonts w:ascii="Arial" w:hAnsi="Arial" w:cs="Arial"/>
          <w:b/>
          <w:color w:val="000000"/>
          <w:sz w:val="22"/>
          <w:szCs w:val="22"/>
          <w:lang w:val="fr-FR"/>
        </w:rPr>
        <w:t>aux</w:t>
      </w:r>
      <w:r w:rsidR="00AB1B8D">
        <w:rPr>
          <w:rFonts w:ascii="Arial" w:hAnsi="Arial" w:cs="Arial"/>
          <w:b/>
          <w:color w:val="000000"/>
          <w:sz w:val="22"/>
          <w:szCs w:val="22"/>
          <w:lang w:val="fr-FR"/>
        </w:rPr>
        <w:t xml:space="preserve"> services</w:t>
      </w:r>
      <w:r>
        <w:rPr>
          <w:rFonts w:ascii="Arial" w:hAnsi="Arial" w:cs="Arial"/>
          <w:b/>
          <w:color w:val="000000"/>
          <w:sz w:val="22"/>
          <w:szCs w:val="22"/>
          <w:lang w:val="fr-FR"/>
        </w:rPr>
        <w:t xml:space="preserve"> : </w:t>
      </w:r>
      <w:r w:rsidRPr="00B735EE">
        <w:rPr>
          <w:rFonts w:ascii="Arial" w:hAnsi="Arial" w:cs="Arial"/>
          <w:i/>
          <w:color w:val="000000"/>
          <w:sz w:val="22"/>
          <w:szCs w:val="22"/>
          <w:lang w:val="fr-FR"/>
        </w:rPr>
        <w:t>Pharma</w:t>
      </w:r>
      <w:r w:rsidRPr="00B735EE">
        <w:rPr>
          <w:rFonts w:ascii="Arial" w:hAnsi="Arial" w:cs="Arial"/>
          <w:b/>
          <w:i/>
          <w:color w:val="000000"/>
          <w:sz w:val="22"/>
          <w:szCs w:val="22"/>
          <w:lang w:val="fr-FR"/>
        </w:rPr>
        <w:t>Service</w:t>
      </w:r>
      <w:r>
        <w:rPr>
          <w:rFonts w:ascii="Arial" w:hAnsi="Arial" w:cs="Arial"/>
          <w:b/>
          <w:color w:val="000000"/>
          <w:sz w:val="22"/>
          <w:szCs w:val="22"/>
          <w:lang w:val="fr-FR"/>
        </w:rPr>
        <w:t xml:space="preserve"> et </w:t>
      </w:r>
      <w:r w:rsidRPr="00B735EE">
        <w:rPr>
          <w:rFonts w:ascii="Arial" w:hAnsi="Arial" w:cs="Arial"/>
          <w:i/>
          <w:color w:val="000000"/>
          <w:sz w:val="22"/>
          <w:szCs w:val="22"/>
          <w:lang w:val="fr-FR"/>
        </w:rPr>
        <w:t>Pharma</w:t>
      </w:r>
      <w:r w:rsidRPr="00B735EE">
        <w:rPr>
          <w:rFonts w:ascii="Arial" w:hAnsi="Arial" w:cs="Arial"/>
          <w:b/>
          <w:i/>
          <w:color w:val="000000"/>
          <w:sz w:val="22"/>
          <w:szCs w:val="22"/>
          <w:lang w:val="fr-FR"/>
        </w:rPr>
        <w:t xml:space="preserve">Service </w:t>
      </w:r>
      <w:r w:rsidRPr="00B735EE">
        <w:rPr>
          <w:rFonts w:ascii="Arial" w:hAnsi="Arial" w:cs="Arial"/>
          <w:i/>
          <w:color w:val="000000"/>
          <w:sz w:val="22"/>
          <w:szCs w:val="22"/>
          <w:lang w:val="fr-FR"/>
        </w:rPr>
        <w:t>Plus</w:t>
      </w:r>
      <w:r>
        <w:rPr>
          <w:rFonts w:ascii="Arial" w:hAnsi="Arial" w:cs="Arial"/>
          <w:b/>
          <w:color w:val="000000"/>
          <w:sz w:val="22"/>
          <w:szCs w:val="22"/>
          <w:lang w:val="fr-FR"/>
        </w:rPr>
        <w:t>. Disposant déjà de la certification BPDG (Bonnes pratiques de distribution en gros des médicaments à usage humain) depuis 2016, GLS confirme ainsi son expertise dans</w:t>
      </w:r>
      <w:r w:rsidRPr="00045E53">
        <w:rPr>
          <w:rFonts w:ascii="Arial" w:hAnsi="Arial" w:cs="Arial"/>
          <w:b/>
          <w:color w:val="000000"/>
          <w:sz w:val="22"/>
          <w:szCs w:val="22"/>
          <w:lang w:val="fr-FR"/>
        </w:rPr>
        <w:t xml:space="preserve"> </w:t>
      </w:r>
      <w:r>
        <w:rPr>
          <w:rFonts w:ascii="Arial" w:hAnsi="Arial" w:cs="Arial"/>
          <w:b/>
          <w:color w:val="000000"/>
          <w:sz w:val="22"/>
          <w:szCs w:val="22"/>
          <w:lang w:val="fr-FR"/>
        </w:rPr>
        <w:t xml:space="preserve">la </w:t>
      </w:r>
      <w:r w:rsidRPr="00045E53">
        <w:rPr>
          <w:rFonts w:ascii="Arial" w:hAnsi="Arial" w:cs="Arial"/>
          <w:b/>
          <w:color w:val="000000"/>
          <w:sz w:val="22"/>
          <w:szCs w:val="22"/>
          <w:lang w:val="fr-FR"/>
        </w:rPr>
        <w:t>prise en charge de</w:t>
      </w:r>
      <w:r>
        <w:rPr>
          <w:rFonts w:ascii="Arial" w:hAnsi="Arial" w:cs="Arial"/>
          <w:b/>
          <w:color w:val="000000"/>
          <w:sz w:val="22"/>
          <w:szCs w:val="22"/>
          <w:lang w:val="fr-FR"/>
        </w:rPr>
        <w:t>s</w:t>
      </w:r>
      <w:r w:rsidRPr="00045E53">
        <w:rPr>
          <w:rFonts w:ascii="Arial" w:hAnsi="Arial" w:cs="Arial"/>
          <w:b/>
          <w:color w:val="000000"/>
          <w:sz w:val="22"/>
          <w:szCs w:val="22"/>
          <w:lang w:val="fr-FR"/>
        </w:rPr>
        <w:t xml:space="preserve"> produits de santé</w:t>
      </w:r>
      <w:r>
        <w:rPr>
          <w:rFonts w:ascii="Arial" w:hAnsi="Arial" w:cs="Arial"/>
          <w:b/>
          <w:color w:val="000000"/>
          <w:sz w:val="22"/>
          <w:szCs w:val="22"/>
          <w:lang w:val="fr-FR"/>
        </w:rPr>
        <w:t xml:space="preserve"> à destination des clients B2C et B2B. </w:t>
      </w:r>
      <w:r w:rsidRPr="00045E53">
        <w:rPr>
          <w:rFonts w:ascii="Arial" w:hAnsi="Arial" w:cs="Arial"/>
          <w:b/>
          <w:color w:val="000000"/>
          <w:sz w:val="22"/>
          <w:szCs w:val="22"/>
          <w:lang w:val="fr-FR"/>
        </w:rPr>
        <w:t xml:space="preserve"> </w:t>
      </w:r>
      <w:r>
        <w:rPr>
          <w:rFonts w:ascii="Arial" w:hAnsi="Arial" w:cs="Arial"/>
          <w:b/>
          <w:color w:val="000000"/>
          <w:sz w:val="22"/>
          <w:szCs w:val="22"/>
          <w:lang w:val="fr-FR"/>
        </w:rPr>
        <w:t xml:space="preserve">  </w:t>
      </w:r>
    </w:p>
    <w:p w14:paraId="7D3CDF5D" w14:textId="77777777" w:rsidR="00340A6B" w:rsidRDefault="00340A6B" w:rsidP="007C5A5E">
      <w:pPr>
        <w:tabs>
          <w:tab w:val="left" w:pos="8280"/>
        </w:tabs>
        <w:spacing w:line="312" w:lineRule="auto"/>
        <w:ind w:right="1701"/>
        <w:rPr>
          <w:rFonts w:ascii="Arial" w:hAnsi="Arial" w:cs="Arial"/>
          <w:bCs/>
          <w:sz w:val="22"/>
          <w:szCs w:val="22"/>
          <w:lang w:val="fr-FR"/>
        </w:rPr>
      </w:pPr>
    </w:p>
    <w:p w14:paraId="2351EA86" w14:textId="70002FD9" w:rsidR="00340A6B" w:rsidRPr="00A00F74" w:rsidRDefault="00340A6B" w:rsidP="003C0140">
      <w:pPr>
        <w:tabs>
          <w:tab w:val="left" w:pos="8280"/>
        </w:tabs>
        <w:spacing w:line="312" w:lineRule="auto"/>
        <w:ind w:right="1701"/>
        <w:rPr>
          <w:rFonts w:ascii="Arial" w:hAnsi="Arial" w:cs="Arial"/>
          <w:sz w:val="22"/>
          <w:szCs w:val="22"/>
          <w:lang w:val="fr-FR"/>
        </w:rPr>
      </w:pPr>
      <w:r>
        <w:rPr>
          <w:rFonts w:ascii="Arial" w:hAnsi="Arial" w:cs="Arial"/>
          <w:bCs/>
          <w:sz w:val="22"/>
          <w:szCs w:val="22"/>
          <w:lang w:val="fr-FR"/>
        </w:rPr>
        <w:t xml:space="preserve">GLS démarre la nouvelle année sur les chapeaux de roues. Après </w:t>
      </w:r>
      <w:r w:rsidR="00DA66A4">
        <w:rPr>
          <w:rFonts w:ascii="Arial" w:hAnsi="Arial" w:cs="Arial"/>
          <w:bCs/>
          <w:sz w:val="22"/>
          <w:szCs w:val="22"/>
          <w:lang w:val="fr-FR"/>
        </w:rPr>
        <w:t>avoir trait</w:t>
      </w:r>
      <w:r w:rsidR="009F1E58">
        <w:rPr>
          <w:rFonts w:ascii="Arial" w:hAnsi="Arial" w:cs="Arial"/>
          <w:bCs/>
          <w:sz w:val="22"/>
          <w:szCs w:val="22"/>
          <w:lang w:val="fr-FR"/>
        </w:rPr>
        <w:t xml:space="preserve">é des volumes records fin 2017, </w:t>
      </w:r>
      <w:r>
        <w:rPr>
          <w:rFonts w:ascii="Arial" w:hAnsi="Arial" w:cs="Arial"/>
          <w:bCs/>
          <w:sz w:val="22"/>
          <w:szCs w:val="22"/>
          <w:lang w:val="fr-FR"/>
        </w:rPr>
        <w:t xml:space="preserve">le prestataire de transport de colis fait son entrée en janvier sur le marché spécifique du transport de médicaments. Avec </w:t>
      </w:r>
      <w:r w:rsidRPr="00B735EE">
        <w:rPr>
          <w:rFonts w:ascii="Arial" w:hAnsi="Arial" w:cs="Arial"/>
          <w:i/>
          <w:color w:val="000000"/>
          <w:sz w:val="22"/>
          <w:szCs w:val="22"/>
          <w:lang w:val="fr-FR"/>
        </w:rPr>
        <w:t>Pharma</w:t>
      </w:r>
      <w:r w:rsidRPr="00B735EE">
        <w:rPr>
          <w:rFonts w:ascii="Arial" w:hAnsi="Arial" w:cs="Arial"/>
          <w:b/>
          <w:i/>
          <w:color w:val="000000"/>
          <w:sz w:val="22"/>
          <w:szCs w:val="22"/>
          <w:lang w:val="fr-FR"/>
        </w:rPr>
        <w:t>Service</w:t>
      </w:r>
      <w:r>
        <w:rPr>
          <w:rFonts w:ascii="Arial" w:hAnsi="Arial" w:cs="Arial"/>
          <w:b/>
          <w:color w:val="000000"/>
          <w:sz w:val="22"/>
          <w:szCs w:val="22"/>
          <w:lang w:val="fr-FR"/>
        </w:rPr>
        <w:t xml:space="preserve"> </w:t>
      </w:r>
      <w:r w:rsidRPr="00D41A1C">
        <w:rPr>
          <w:rFonts w:ascii="Arial" w:hAnsi="Arial" w:cs="Arial"/>
          <w:color w:val="000000"/>
          <w:sz w:val="22"/>
          <w:szCs w:val="22"/>
          <w:lang w:val="fr-FR"/>
        </w:rPr>
        <w:t xml:space="preserve">et </w:t>
      </w:r>
      <w:r w:rsidRPr="00B735EE">
        <w:rPr>
          <w:rFonts w:ascii="Arial" w:hAnsi="Arial" w:cs="Arial"/>
          <w:i/>
          <w:color w:val="000000"/>
          <w:sz w:val="22"/>
          <w:szCs w:val="22"/>
          <w:lang w:val="fr-FR"/>
        </w:rPr>
        <w:t>Pharma</w:t>
      </w:r>
      <w:r w:rsidRPr="00B735EE">
        <w:rPr>
          <w:rFonts w:ascii="Arial" w:hAnsi="Arial" w:cs="Arial"/>
          <w:b/>
          <w:i/>
          <w:color w:val="000000"/>
          <w:sz w:val="22"/>
          <w:szCs w:val="22"/>
          <w:lang w:val="fr-FR"/>
        </w:rPr>
        <w:t xml:space="preserve">Service </w:t>
      </w:r>
      <w:r w:rsidRPr="00B735EE">
        <w:rPr>
          <w:rFonts w:ascii="Arial" w:hAnsi="Arial" w:cs="Arial"/>
          <w:i/>
          <w:color w:val="000000"/>
          <w:sz w:val="22"/>
          <w:szCs w:val="22"/>
          <w:lang w:val="fr-FR"/>
        </w:rPr>
        <w:t>Plus</w:t>
      </w:r>
      <w:r>
        <w:rPr>
          <w:rFonts w:ascii="Arial" w:hAnsi="Arial" w:cs="Arial"/>
          <w:color w:val="000000"/>
          <w:sz w:val="22"/>
          <w:szCs w:val="22"/>
          <w:lang w:val="fr-FR"/>
        </w:rPr>
        <w:t>, GLS propose</w:t>
      </w:r>
      <w:r>
        <w:rPr>
          <w:rFonts w:ascii="Arial" w:hAnsi="Arial" w:cs="Arial"/>
          <w:bCs/>
          <w:sz w:val="22"/>
          <w:szCs w:val="22"/>
          <w:lang w:val="fr-FR"/>
        </w:rPr>
        <w:t xml:space="preserve"> deux solutions fiables et sécurisées pour les professionnels de santé et les destinataires de leurs colis.   </w:t>
      </w:r>
    </w:p>
    <w:p w14:paraId="189EDFBD" w14:textId="77777777" w:rsidR="00340A6B" w:rsidRDefault="00340A6B" w:rsidP="003C0140">
      <w:pPr>
        <w:tabs>
          <w:tab w:val="left" w:pos="8280"/>
        </w:tabs>
        <w:spacing w:line="312" w:lineRule="auto"/>
        <w:ind w:right="1701"/>
        <w:rPr>
          <w:rFonts w:ascii="Arial" w:hAnsi="Arial" w:cs="Arial"/>
          <w:b/>
          <w:sz w:val="22"/>
          <w:szCs w:val="22"/>
          <w:lang w:val="fr-FR"/>
        </w:rPr>
      </w:pPr>
    </w:p>
    <w:p w14:paraId="21FA0CF6" w14:textId="77777777" w:rsidR="00340A6B" w:rsidRDefault="00340A6B" w:rsidP="00C36B38">
      <w:pPr>
        <w:tabs>
          <w:tab w:val="left" w:pos="8280"/>
        </w:tabs>
        <w:spacing w:line="312" w:lineRule="auto"/>
        <w:ind w:right="1701"/>
        <w:rPr>
          <w:rFonts w:ascii="Arial" w:hAnsi="Arial" w:cs="Arial"/>
          <w:b/>
          <w:sz w:val="22"/>
          <w:szCs w:val="22"/>
          <w:lang w:val="fr-FR"/>
        </w:rPr>
      </w:pPr>
      <w:r>
        <w:rPr>
          <w:rFonts w:ascii="Arial" w:hAnsi="Arial" w:cs="Arial"/>
          <w:b/>
          <w:sz w:val="22"/>
          <w:szCs w:val="22"/>
          <w:lang w:val="fr-FR"/>
        </w:rPr>
        <w:t xml:space="preserve">Un processus certifié et sécurisé </w:t>
      </w:r>
    </w:p>
    <w:p w14:paraId="10CFEECB" w14:textId="77777777" w:rsidR="00340A6B" w:rsidRDefault="00340A6B" w:rsidP="00C36B38">
      <w:pPr>
        <w:tabs>
          <w:tab w:val="left" w:pos="8280"/>
        </w:tabs>
        <w:spacing w:line="312" w:lineRule="auto"/>
        <w:ind w:right="1701"/>
        <w:rPr>
          <w:rFonts w:ascii="Arial" w:hAnsi="Arial" w:cs="Arial"/>
          <w:b/>
          <w:sz w:val="22"/>
          <w:szCs w:val="22"/>
          <w:lang w:val="fr-FR"/>
        </w:rPr>
      </w:pPr>
    </w:p>
    <w:p w14:paraId="1408A8C8" w14:textId="52388A3F" w:rsidR="00340A6B" w:rsidRDefault="00340A6B" w:rsidP="00C36B38">
      <w:pPr>
        <w:tabs>
          <w:tab w:val="left" w:pos="8280"/>
        </w:tabs>
        <w:spacing w:line="312" w:lineRule="auto"/>
        <w:ind w:right="1701"/>
        <w:rPr>
          <w:rFonts w:ascii="Arial" w:hAnsi="Arial" w:cs="Arial"/>
          <w:color w:val="000000"/>
          <w:sz w:val="22"/>
          <w:szCs w:val="22"/>
          <w:lang w:val="fr-FR"/>
        </w:rPr>
      </w:pPr>
      <w:r w:rsidRPr="00422D23">
        <w:rPr>
          <w:rFonts w:ascii="Arial" w:hAnsi="Arial" w:cs="Arial"/>
          <w:bCs/>
          <w:sz w:val="22"/>
          <w:szCs w:val="22"/>
          <w:lang w:val="fr-FR"/>
        </w:rPr>
        <w:t>La prise en charge de</w:t>
      </w:r>
      <w:r>
        <w:rPr>
          <w:rFonts w:ascii="Arial" w:hAnsi="Arial" w:cs="Arial"/>
          <w:bCs/>
          <w:sz w:val="22"/>
          <w:szCs w:val="22"/>
          <w:lang w:val="fr-FR"/>
        </w:rPr>
        <w:t>s</w:t>
      </w:r>
      <w:r w:rsidRPr="00422D23">
        <w:rPr>
          <w:rFonts w:ascii="Arial" w:hAnsi="Arial" w:cs="Arial"/>
          <w:bCs/>
          <w:sz w:val="22"/>
          <w:szCs w:val="22"/>
          <w:lang w:val="fr-FR"/>
        </w:rPr>
        <w:t xml:space="preserve"> produits de santé </w:t>
      </w:r>
      <w:r>
        <w:rPr>
          <w:rFonts w:ascii="Arial" w:hAnsi="Arial" w:cs="Arial"/>
          <w:bCs/>
          <w:sz w:val="22"/>
          <w:szCs w:val="22"/>
          <w:lang w:val="fr-FR"/>
        </w:rPr>
        <w:t xml:space="preserve">sans contrainte de température </w:t>
      </w:r>
      <w:r w:rsidRPr="00422D23">
        <w:rPr>
          <w:rFonts w:ascii="Arial" w:hAnsi="Arial" w:cs="Arial"/>
          <w:bCs/>
          <w:sz w:val="22"/>
          <w:szCs w:val="22"/>
          <w:lang w:val="fr-FR"/>
        </w:rPr>
        <w:t>nécessite une organisation particulière.</w:t>
      </w:r>
      <w:r>
        <w:rPr>
          <w:rFonts w:ascii="Arial" w:hAnsi="Arial" w:cs="Arial"/>
          <w:bCs/>
          <w:sz w:val="22"/>
          <w:szCs w:val="22"/>
          <w:lang w:val="fr-FR"/>
        </w:rPr>
        <w:t xml:space="preserve"> Chez GLS, l’ensemble des processus opérationnels pour les marchandises dites sensibles ont été adaptés pour permettre un traitement sécurisé en 24h</w:t>
      </w:r>
      <w:r w:rsidR="00DA66A4">
        <w:rPr>
          <w:rFonts w:ascii="Arial" w:hAnsi="Arial" w:cs="Arial"/>
          <w:bCs/>
          <w:sz w:val="22"/>
          <w:szCs w:val="22"/>
          <w:lang w:val="fr-FR"/>
        </w:rPr>
        <w:t>/48h sur l’ensemble du territoire</w:t>
      </w:r>
      <w:r>
        <w:rPr>
          <w:rFonts w:ascii="Arial" w:hAnsi="Arial" w:cs="Arial"/>
          <w:bCs/>
          <w:sz w:val="22"/>
          <w:szCs w:val="22"/>
          <w:lang w:val="fr-FR"/>
        </w:rPr>
        <w:t xml:space="preserve">, dans des conditions d’hygiène optimales. Pour les colis les plus urgents, </w:t>
      </w:r>
      <w:r w:rsidRPr="00B735EE">
        <w:rPr>
          <w:rFonts w:ascii="Arial" w:hAnsi="Arial" w:cs="Arial"/>
          <w:i/>
          <w:color w:val="000000"/>
          <w:sz w:val="22"/>
          <w:szCs w:val="22"/>
          <w:lang w:val="fr-FR"/>
        </w:rPr>
        <w:t>Pharma</w:t>
      </w:r>
      <w:r w:rsidRPr="00B735EE">
        <w:rPr>
          <w:rFonts w:ascii="Arial" w:hAnsi="Arial" w:cs="Arial"/>
          <w:b/>
          <w:i/>
          <w:color w:val="000000"/>
          <w:sz w:val="22"/>
          <w:szCs w:val="22"/>
          <w:lang w:val="fr-FR"/>
        </w:rPr>
        <w:t xml:space="preserve">Service </w:t>
      </w:r>
      <w:r w:rsidRPr="00B735EE">
        <w:rPr>
          <w:rFonts w:ascii="Arial" w:hAnsi="Arial" w:cs="Arial"/>
          <w:i/>
          <w:color w:val="000000"/>
          <w:sz w:val="22"/>
          <w:szCs w:val="22"/>
          <w:lang w:val="fr-FR"/>
        </w:rPr>
        <w:t>Plus</w:t>
      </w:r>
      <w:r>
        <w:rPr>
          <w:rFonts w:ascii="Arial" w:hAnsi="Arial" w:cs="Arial"/>
          <w:i/>
          <w:color w:val="000000"/>
          <w:sz w:val="22"/>
          <w:szCs w:val="22"/>
          <w:lang w:val="fr-FR"/>
        </w:rPr>
        <w:t xml:space="preserve"> </w:t>
      </w:r>
      <w:r w:rsidR="00153B57">
        <w:rPr>
          <w:rFonts w:ascii="Arial" w:hAnsi="Arial" w:cs="Arial"/>
          <w:color w:val="000000"/>
          <w:sz w:val="22"/>
          <w:szCs w:val="22"/>
          <w:lang w:val="fr-FR"/>
        </w:rPr>
        <w:t>permet une livraison</w:t>
      </w:r>
      <w:r w:rsidRPr="00AB1B8D">
        <w:rPr>
          <w:rFonts w:ascii="Arial" w:hAnsi="Arial" w:cs="Arial"/>
          <w:color w:val="000000"/>
          <w:sz w:val="22"/>
          <w:szCs w:val="22"/>
          <w:lang w:val="fr-FR"/>
        </w:rPr>
        <w:t xml:space="preserve"> avant 13h</w:t>
      </w:r>
      <w:r w:rsidR="00AB1B8D" w:rsidRPr="00AB1B8D">
        <w:rPr>
          <w:rFonts w:ascii="Arial" w:hAnsi="Arial" w:cs="Arial"/>
          <w:color w:val="000000"/>
          <w:sz w:val="22"/>
          <w:szCs w:val="22"/>
          <w:lang w:val="fr-FR"/>
        </w:rPr>
        <w:t xml:space="preserve"> le jour ouvré suivant</w:t>
      </w:r>
      <w:r w:rsidRPr="00AB1B8D">
        <w:rPr>
          <w:rFonts w:ascii="Arial" w:hAnsi="Arial" w:cs="Arial"/>
          <w:color w:val="000000"/>
          <w:sz w:val="22"/>
          <w:szCs w:val="22"/>
          <w:lang w:val="fr-FR"/>
        </w:rPr>
        <w:t>.</w:t>
      </w:r>
    </w:p>
    <w:p w14:paraId="2B3FBBA0" w14:textId="77777777" w:rsidR="00340A6B" w:rsidRDefault="00340A6B" w:rsidP="00C36B38">
      <w:pPr>
        <w:tabs>
          <w:tab w:val="left" w:pos="8280"/>
        </w:tabs>
        <w:spacing w:line="312" w:lineRule="auto"/>
        <w:ind w:right="1701"/>
        <w:rPr>
          <w:rFonts w:ascii="Arial" w:hAnsi="Arial" w:cs="Arial"/>
          <w:color w:val="000000"/>
          <w:sz w:val="22"/>
          <w:szCs w:val="22"/>
          <w:lang w:val="fr-FR"/>
        </w:rPr>
      </w:pPr>
    </w:p>
    <w:p w14:paraId="470DC117" w14:textId="05A054EF" w:rsidR="00340A6B" w:rsidRPr="00BF3082" w:rsidRDefault="004A741F" w:rsidP="00C36B38">
      <w:pPr>
        <w:tabs>
          <w:tab w:val="left" w:pos="8280"/>
        </w:tabs>
        <w:spacing w:line="312" w:lineRule="auto"/>
        <w:ind w:right="1701"/>
        <w:rPr>
          <w:rFonts w:ascii="Arial" w:hAnsi="Arial" w:cs="Arial"/>
          <w:color w:val="000000"/>
          <w:sz w:val="22"/>
          <w:szCs w:val="22"/>
          <w:lang w:val="fr-FR"/>
        </w:rPr>
      </w:pPr>
      <w:r>
        <w:rPr>
          <w:rFonts w:ascii="Arial" w:hAnsi="Arial" w:cs="Arial"/>
          <w:color w:val="000000"/>
          <w:sz w:val="22"/>
          <w:szCs w:val="22"/>
          <w:lang w:val="fr-FR"/>
        </w:rPr>
        <w:t xml:space="preserve">GLS a </w:t>
      </w:r>
      <w:r w:rsidR="00DA66A4">
        <w:rPr>
          <w:rFonts w:ascii="Arial" w:hAnsi="Arial" w:cs="Arial"/>
          <w:color w:val="000000"/>
          <w:sz w:val="22"/>
          <w:szCs w:val="22"/>
          <w:lang w:val="fr-FR"/>
        </w:rPr>
        <w:t xml:space="preserve">spécifiquement </w:t>
      </w:r>
      <w:r>
        <w:rPr>
          <w:rFonts w:ascii="Arial" w:hAnsi="Arial" w:cs="Arial"/>
          <w:color w:val="000000"/>
          <w:sz w:val="22"/>
          <w:szCs w:val="22"/>
          <w:lang w:val="fr-FR"/>
        </w:rPr>
        <w:t xml:space="preserve">nommé deux référents santé pour veiller au bon fonctionnement de la chaîne logistique. </w:t>
      </w:r>
      <w:r w:rsidR="00340A6B">
        <w:rPr>
          <w:rFonts w:ascii="Arial" w:hAnsi="Arial" w:cs="Arial"/>
          <w:bCs/>
          <w:sz w:val="22"/>
          <w:szCs w:val="22"/>
          <w:lang w:val="fr-FR"/>
        </w:rPr>
        <w:t>Un étiquetage distinct est également mis en place avec indication de la mention « produit médical », permettant ainsi une prise en charge appropriée par les équipes GLS.</w:t>
      </w:r>
      <w:r w:rsidR="00340A6B">
        <w:rPr>
          <w:rFonts w:ascii="Arial" w:hAnsi="Arial" w:cs="Arial"/>
          <w:color w:val="000000"/>
          <w:sz w:val="22"/>
          <w:szCs w:val="22"/>
          <w:lang w:val="fr-FR"/>
        </w:rPr>
        <w:t xml:space="preserve"> </w:t>
      </w:r>
      <w:r w:rsidR="00DA66A4">
        <w:rPr>
          <w:rFonts w:ascii="Arial" w:hAnsi="Arial" w:cs="Arial"/>
          <w:color w:val="000000"/>
          <w:sz w:val="22"/>
          <w:szCs w:val="22"/>
          <w:lang w:val="fr-FR"/>
        </w:rPr>
        <w:t xml:space="preserve">Tous les colis </w:t>
      </w:r>
      <w:r w:rsidR="00DA66A4" w:rsidRPr="009F1E58">
        <w:rPr>
          <w:rFonts w:ascii="Arial" w:hAnsi="Arial" w:cs="Arial"/>
          <w:i/>
          <w:color w:val="000000"/>
          <w:sz w:val="22"/>
          <w:szCs w:val="22"/>
          <w:lang w:val="fr-FR"/>
        </w:rPr>
        <w:t>Pharma</w:t>
      </w:r>
      <w:r w:rsidR="00DA66A4" w:rsidRPr="009F1E58">
        <w:rPr>
          <w:rFonts w:ascii="Arial" w:hAnsi="Arial" w:cs="Arial"/>
          <w:b/>
          <w:i/>
          <w:color w:val="000000"/>
          <w:sz w:val="22"/>
          <w:szCs w:val="22"/>
          <w:lang w:val="fr-FR"/>
        </w:rPr>
        <w:t>Service</w:t>
      </w:r>
      <w:r w:rsidR="00DA66A4">
        <w:rPr>
          <w:rFonts w:ascii="Arial" w:hAnsi="Arial" w:cs="Arial"/>
          <w:color w:val="000000"/>
          <w:sz w:val="22"/>
          <w:szCs w:val="22"/>
          <w:lang w:val="fr-FR"/>
        </w:rPr>
        <w:t xml:space="preserve"> et </w:t>
      </w:r>
      <w:r w:rsidR="00DA66A4" w:rsidRPr="009F1E58">
        <w:rPr>
          <w:rFonts w:ascii="Arial" w:hAnsi="Arial" w:cs="Arial"/>
          <w:i/>
          <w:color w:val="000000"/>
          <w:sz w:val="22"/>
          <w:szCs w:val="22"/>
          <w:lang w:val="fr-FR"/>
        </w:rPr>
        <w:t>Pharma</w:t>
      </w:r>
      <w:r w:rsidR="00DA66A4" w:rsidRPr="009F1E58">
        <w:rPr>
          <w:rFonts w:ascii="Arial" w:hAnsi="Arial" w:cs="Arial"/>
          <w:b/>
          <w:i/>
          <w:color w:val="000000"/>
          <w:sz w:val="22"/>
          <w:szCs w:val="22"/>
          <w:lang w:val="fr-FR"/>
        </w:rPr>
        <w:t>Service</w:t>
      </w:r>
      <w:r w:rsidR="00DA66A4" w:rsidRPr="009F1E58">
        <w:rPr>
          <w:rFonts w:ascii="Arial" w:hAnsi="Arial" w:cs="Arial"/>
          <w:i/>
          <w:color w:val="000000"/>
          <w:sz w:val="22"/>
          <w:szCs w:val="22"/>
          <w:lang w:val="fr-FR"/>
        </w:rPr>
        <w:t xml:space="preserve"> Plus</w:t>
      </w:r>
      <w:r w:rsidR="00DA66A4">
        <w:rPr>
          <w:rFonts w:ascii="Arial" w:hAnsi="Arial" w:cs="Arial"/>
          <w:i/>
          <w:color w:val="000000"/>
          <w:sz w:val="22"/>
          <w:szCs w:val="22"/>
          <w:lang w:val="fr-FR"/>
        </w:rPr>
        <w:t xml:space="preserve"> </w:t>
      </w:r>
      <w:r w:rsidR="00DA66A4" w:rsidRPr="009F1E58">
        <w:rPr>
          <w:rFonts w:ascii="Arial" w:hAnsi="Arial" w:cs="Arial"/>
          <w:color w:val="000000"/>
          <w:sz w:val="22"/>
          <w:szCs w:val="22"/>
          <w:lang w:val="fr-FR"/>
        </w:rPr>
        <w:t>sont uniquement remis en mains propres contre signature</w:t>
      </w:r>
      <w:r w:rsidR="00DA66A4">
        <w:rPr>
          <w:rFonts w:ascii="Arial" w:hAnsi="Arial" w:cs="Arial"/>
          <w:color w:val="000000"/>
          <w:sz w:val="22"/>
          <w:szCs w:val="22"/>
          <w:lang w:val="fr-FR"/>
        </w:rPr>
        <w:t xml:space="preserve">. </w:t>
      </w:r>
      <w:r w:rsidR="00340A6B">
        <w:rPr>
          <w:rFonts w:ascii="Arial" w:hAnsi="Arial" w:cs="Arial"/>
          <w:color w:val="000000"/>
          <w:sz w:val="22"/>
          <w:szCs w:val="22"/>
          <w:lang w:val="fr-FR"/>
        </w:rPr>
        <w:t xml:space="preserve">En plus du suivi des expéditions en temps réel, la </w:t>
      </w:r>
      <w:r w:rsidR="00DA66A4">
        <w:rPr>
          <w:rFonts w:ascii="Arial" w:hAnsi="Arial" w:cs="Arial"/>
          <w:color w:val="000000"/>
          <w:sz w:val="22"/>
          <w:szCs w:val="22"/>
          <w:lang w:val="fr-FR"/>
        </w:rPr>
        <w:t>preuve de livraison</w:t>
      </w:r>
      <w:r w:rsidR="00340A6B">
        <w:rPr>
          <w:rFonts w:ascii="Arial" w:hAnsi="Arial" w:cs="Arial"/>
          <w:color w:val="000000"/>
          <w:sz w:val="22"/>
          <w:szCs w:val="22"/>
          <w:lang w:val="fr-FR"/>
        </w:rPr>
        <w:t xml:space="preserve"> est consultable en ligne dès réception du colis. </w:t>
      </w:r>
    </w:p>
    <w:p w14:paraId="75B572A2" w14:textId="77777777" w:rsidR="00340A6B" w:rsidRDefault="00340A6B" w:rsidP="003C0140">
      <w:pPr>
        <w:tabs>
          <w:tab w:val="left" w:pos="8280"/>
        </w:tabs>
        <w:spacing w:line="312" w:lineRule="auto"/>
        <w:ind w:right="1701"/>
        <w:rPr>
          <w:rFonts w:ascii="Arial" w:hAnsi="Arial" w:cs="Arial"/>
          <w:b/>
          <w:sz w:val="22"/>
          <w:szCs w:val="22"/>
          <w:lang w:val="fr-FR"/>
        </w:rPr>
      </w:pPr>
    </w:p>
    <w:p w14:paraId="4CFBA48A" w14:textId="77777777" w:rsidR="00340A6B" w:rsidRDefault="00340A6B" w:rsidP="003C0140">
      <w:pPr>
        <w:tabs>
          <w:tab w:val="left" w:pos="8280"/>
        </w:tabs>
        <w:spacing w:line="312" w:lineRule="auto"/>
        <w:ind w:right="1701"/>
        <w:rPr>
          <w:rFonts w:ascii="Arial" w:hAnsi="Arial" w:cs="Arial"/>
          <w:b/>
          <w:sz w:val="22"/>
          <w:szCs w:val="22"/>
          <w:lang w:val="fr-FR"/>
        </w:rPr>
      </w:pPr>
    </w:p>
    <w:p w14:paraId="6CE42D5A" w14:textId="77777777" w:rsidR="00340A6B" w:rsidRDefault="00340A6B" w:rsidP="003C0140">
      <w:pPr>
        <w:tabs>
          <w:tab w:val="left" w:pos="8280"/>
        </w:tabs>
        <w:spacing w:line="312" w:lineRule="auto"/>
        <w:ind w:right="1701"/>
        <w:rPr>
          <w:rFonts w:ascii="Arial" w:hAnsi="Arial" w:cs="Arial"/>
          <w:b/>
          <w:sz w:val="22"/>
          <w:szCs w:val="22"/>
          <w:lang w:val="fr-FR"/>
        </w:rPr>
      </w:pPr>
    </w:p>
    <w:p w14:paraId="08ACD321" w14:textId="77777777" w:rsidR="00340A6B" w:rsidRDefault="00340A6B" w:rsidP="003C0140">
      <w:pPr>
        <w:tabs>
          <w:tab w:val="left" w:pos="8280"/>
        </w:tabs>
        <w:spacing w:line="312" w:lineRule="auto"/>
        <w:ind w:right="1701"/>
        <w:rPr>
          <w:rFonts w:ascii="Arial" w:hAnsi="Arial" w:cs="Arial"/>
          <w:b/>
          <w:sz w:val="22"/>
          <w:szCs w:val="22"/>
          <w:lang w:val="fr-FR"/>
        </w:rPr>
      </w:pPr>
    </w:p>
    <w:p w14:paraId="692C4F29" w14:textId="77777777" w:rsidR="00340A6B" w:rsidRDefault="00340A6B" w:rsidP="003C0140">
      <w:pPr>
        <w:tabs>
          <w:tab w:val="left" w:pos="8280"/>
        </w:tabs>
        <w:spacing w:line="312" w:lineRule="auto"/>
        <w:ind w:right="1701"/>
        <w:rPr>
          <w:rFonts w:ascii="Arial" w:hAnsi="Arial" w:cs="Arial"/>
          <w:bCs/>
          <w:sz w:val="22"/>
          <w:szCs w:val="22"/>
          <w:lang w:val="fr-FR"/>
        </w:rPr>
      </w:pPr>
      <w:r>
        <w:rPr>
          <w:rFonts w:ascii="Arial" w:hAnsi="Arial" w:cs="Arial"/>
          <w:b/>
          <w:sz w:val="22"/>
          <w:szCs w:val="22"/>
          <w:lang w:val="fr-FR"/>
        </w:rPr>
        <w:lastRenderedPageBreak/>
        <w:t>Une offre de services étendue</w:t>
      </w:r>
    </w:p>
    <w:p w14:paraId="63E5BE3F" w14:textId="77777777" w:rsidR="00340A6B" w:rsidRDefault="00340A6B" w:rsidP="005461A6">
      <w:pPr>
        <w:tabs>
          <w:tab w:val="left" w:pos="8280"/>
        </w:tabs>
        <w:spacing w:line="312" w:lineRule="auto"/>
        <w:ind w:right="1701"/>
        <w:rPr>
          <w:rFonts w:ascii="Arial" w:hAnsi="Arial" w:cs="Arial"/>
          <w:bCs/>
          <w:sz w:val="22"/>
          <w:szCs w:val="22"/>
          <w:lang w:val="fr-FR"/>
        </w:rPr>
      </w:pPr>
    </w:p>
    <w:p w14:paraId="7FC0555E" w14:textId="64FD7EA1" w:rsidR="00340A6B" w:rsidRDefault="00340A6B" w:rsidP="005461A6">
      <w:pPr>
        <w:tabs>
          <w:tab w:val="left" w:pos="8280"/>
        </w:tabs>
        <w:spacing w:line="312" w:lineRule="auto"/>
        <w:ind w:right="1701"/>
        <w:rPr>
          <w:rFonts w:ascii="Arial" w:hAnsi="Arial" w:cs="Arial"/>
          <w:bCs/>
          <w:sz w:val="22"/>
          <w:szCs w:val="22"/>
          <w:lang w:val="fr-FR"/>
        </w:rPr>
      </w:pPr>
      <w:r>
        <w:rPr>
          <w:rFonts w:ascii="Arial" w:hAnsi="Arial" w:cs="Arial"/>
          <w:bCs/>
          <w:sz w:val="22"/>
          <w:szCs w:val="22"/>
          <w:lang w:val="fr-FR"/>
        </w:rPr>
        <w:t>« A travers ces nouveaux services, nous souhaitons apporter notre savoir-faire aux professionnels de santé », déclare Kla</w:t>
      </w:r>
      <w:bookmarkStart w:id="0" w:name="_GoBack"/>
      <w:bookmarkEnd w:id="0"/>
      <w:r>
        <w:rPr>
          <w:rFonts w:ascii="Arial" w:hAnsi="Arial" w:cs="Arial"/>
          <w:bCs/>
          <w:sz w:val="22"/>
          <w:szCs w:val="22"/>
          <w:lang w:val="fr-FR"/>
        </w:rPr>
        <w:t xml:space="preserve">us Conrad, </w:t>
      </w:r>
      <w:r>
        <w:rPr>
          <w:rFonts w:ascii="Arial" w:hAnsi="Arial" w:cs="Arial"/>
          <w:sz w:val="22"/>
          <w:szCs w:val="22"/>
          <w:lang w:val="fr-FR" w:eastAsia="fr-FR"/>
        </w:rPr>
        <w:t xml:space="preserve">Chief Operating </w:t>
      </w:r>
      <w:proofErr w:type="spellStart"/>
      <w:r>
        <w:rPr>
          <w:rFonts w:ascii="Arial" w:hAnsi="Arial" w:cs="Arial"/>
          <w:sz w:val="22"/>
          <w:szCs w:val="22"/>
          <w:lang w:val="fr-FR" w:eastAsia="fr-FR"/>
        </w:rPr>
        <w:t>Officer</w:t>
      </w:r>
      <w:proofErr w:type="spellEnd"/>
      <w:r>
        <w:rPr>
          <w:rFonts w:ascii="Arial" w:hAnsi="Arial" w:cs="Arial"/>
          <w:sz w:val="22"/>
          <w:szCs w:val="22"/>
          <w:lang w:val="fr-FR" w:eastAsia="fr-FR"/>
        </w:rPr>
        <w:t xml:space="preserve"> </w:t>
      </w:r>
      <w:r w:rsidRPr="00E65E10">
        <w:rPr>
          <w:rFonts w:ascii="Arial" w:hAnsi="Arial" w:cs="Arial"/>
          <w:bCs/>
          <w:sz w:val="22"/>
          <w:szCs w:val="22"/>
          <w:lang w:val="fr-FR"/>
        </w:rPr>
        <w:t>du Groupe GLS</w:t>
      </w:r>
      <w:r>
        <w:rPr>
          <w:rFonts w:ascii="Arial" w:hAnsi="Arial" w:cs="Arial"/>
          <w:bCs/>
          <w:sz w:val="22"/>
          <w:szCs w:val="22"/>
          <w:lang w:val="fr-FR"/>
        </w:rPr>
        <w:t>. « Bon nombre de nos clients, comme Pierre Fabre, bénéficient déjà de notre expertise pour le transport de leurs produits médicaux. La santé n’attendant pas, 92 % des livraisons sont de</w:t>
      </w:r>
      <w:r w:rsidR="00153B57">
        <w:rPr>
          <w:rFonts w:ascii="Arial" w:hAnsi="Arial" w:cs="Arial"/>
          <w:bCs/>
          <w:sz w:val="22"/>
          <w:szCs w:val="22"/>
          <w:lang w:val="fr-FR"/>
        </w:rPr>
        <w:t xml:space="preserve"> plus honorées en moins de 24h</w:t>
      </w:r>
      <w:r>
        <w:rPr>
          <w:rFonts w:ascii="Arial" w:hAnsi="Arial" w:cs="Arial"/>
          <w:bCs/>
          <w:sz w:val="22"/>
          <w:szCs w:val="22"/>
          <w:lang w:val="fr-FR"/>
        </w:rPr>
        <w:t>, une performance rendue possible par la rigueur des processus logistiques</w:t>
      </w:r>
      <w:r w:rsidR="00153B57">
        <w:rPr>
          <w:rFonts w:ascii="Arial" w:hAnsi="Arial" w:cs="Arial"/>
          <w:bCs/>
          <w:sz w:val="22"/>
          <w:szCs w:val="22"/>
          <w:lang w:val="fr-FR"/>
        </w:rPr>
        <w:t> »</w:t>
      </w:r>
      <w:r w:rsidR="00737B18">
        <w:rPr>
          <w:rFonts w:ascii="Arial" w:hAnsi="Arial" w:cs="Arial"/>
          <w:bCs/>
          <w:sz w:val="22"/>
          <w:szCs w:val="22"/>
          <w:lang w:val="fr-FR"/>
        </w:rPr>
        <w:t>.</w:t>
      </w:r>
    </w:p>
    <w:p w14:paraId="1097F93A" w14:textId="77777777" w:rsidR="00340A6B" w:rsidRDefault="00340A6B" w:rsidP="005461A6">
      <w:pPr>
        <w:tabs>
          <w:tab w:val="left" w:pos="8280"/>
        </w:tabs>
        <w:spacing w:line="312" w:lineRule="auto"/>
        <w:ind w:right="1701"/>
        <w:rPr>
          <w:rFonts w:ascii="Arial" w:hAnsi="Arial" w:cs="Arial"/>
          <w:bCs/>
          <w:sz w:val="22"/>
          <w:szCs w:val="22"/>
          <w:lang w:val="fr-FR"/>
        </w:rPr>
      </w:pPr>
    </w:p>
    <w:p w14:paraId="3140E623" w14:textId="7855D8BA" w:rsidR="00340A6B" w:rsidRPr="00880550" w:rsidRDefault="00340A6B" w:rsidP="005461A6">
      <w:pPr>
        <w:tabs>
          <w:tab w:val="left" w:pos="8280"/>
        </w:tabs>
        <w:spacing w:line="312" w:lineRule="auto"/>
        <w:ind w:right="1701"/>
        <w:rPr>
          <w:rFonts w:ascii="Arial" w:hAnsi="Arial" w:cs="Arial"/>
          <w:sz w:val="22"/>
          <w:lang w:val="fr-FR"/>
        </w:rPr>
      </w:pPr>
      <w:r>
        <w:rPr>
          <w:rFonts w:ascii="Arial" w:hAnsi="Arial" w:cs="Arial"/>
          <w:bCs/>
          <w:sz w:val="22"/>
          <w:szCs w:val="22"/>
          <w:lang w:val="fr-FR"/>
        </w:rPr>
        <w:t>Des informations complémentaires</w:t>
      </w:r>
      <w:r w:rsidRPr="005461A6">
        <w:rPr>
          <w:rFonts w:ascii="Arial" w:hAnsi="Arial" w:cs="Arial"/>
          <w:bCs/>
          <w:i/>
          <w:sz w:val="22"/>
          <w:szCs w:val="22"/>
          <w:lang w:val="fr-FR"/>
        </w:rPr>
        <w:t xml:space="preserve"> </w:t>
      </w:r>
      <w:r>
        <w:rPr>
          <w:rFonts w:ascii="Arial" w:hAnsi="Arial" w:cs="Arial"/>
          <w:bCs/>
          <w:sz w:val="22"/>
          <w:szCs w:val="22"/>
          <w:lang w:val="fr-FR"/>
        </w:rPr>
        <w:t xml:space="preserve">sur </w:t>
      </w:r>
      <w:r w:rsidRPr="00B735EE">
        <w:rPr>
          <w:rFonts w:ascii="Arial" w:hAnsi="Arial" w:cs="Arial"/>
          <w:i/>
          <w:color w:val="000000"/>
          <w:sz w:val="22"/>
          <w:szCs w:val="22"/>
          <w:lang w:val="fr-FR"/>
        </w:rPr>
        <w:t>Pharma</w:t>
      </w:r>
      <w:r w:rsidRPr="00B735EE">
        <w:rPr>
          <w:rFonts w:ascii="Arial" w:hAnsi="Arial" w:cs="Arial"/>
          <w:b/>
          <w:i/>
          <w:color w:val="000000"/>
          <w:sz w:val="22"/>
          <w:szCs w:val="22"/>
          <w:lang w:val="fr-FR"/>
        </w:rPr>
        <w:t>Service</w:t>
      </w:r>
      <w:r>
        <w:rPr>
          <w:rFonts w:ascii="Arial" w:hAnsi="Arial" w:cs="Arial"/>
          <w:b/>
          <w:color w:val="000000"/>
          <w:sz w:val="22"/>
          <w:szCs w:val="22"/>
          <w:lang w:val="fr-FR"/>
        </w:rPr>
        <w:t xml:space="preserve"> </w:t>
      </w:r>
      <w:r w:rsidRPr="00D41A1C">
        <w:rPr>
          <w:rFonts w:ascii="Arial" w:hAnsi="Arial" w:cs="Arial"/>
          <w:color w:val="000000"/>
          <w:sz w:val="22"/>
          <w:szCs w:val="22"/>
          <w:lang w:val="fr-FR"/>
        </w:rPr>
        <w:t xml:space="preserve">et </w:t>
      </w:r>
      <w:r w:rsidRPr="00B735EE">
        <w:rPr>
          <w:rFonts w:ascii="Arial" w:hAnsi="Arial" w:cs="Arial"/>
          <w:i/>
          <w:color w:val="000000"/>
          <w:sz w:val="22"/>
          <w:szCs w:val="22"/>
          <w:lang w:val="fr-FR"/>
        </w:rPr>
        <w:t>Pharma</w:t>
      </w:r>
      <w:r w:rsidRPr="00B735EE">
        <w:rPr>
          <w:rFonts w:ascii="Arial" w:hAnsi="Arial" w:cs="Arial"/>
          <w:b/>
          <w:i/>
          <w:color w:val="000000"/>
          <w:sz w:val="22"/>
          <w:szCs w:val="22"/>
          <w:lang w:val="fr-FR"/>
        </w:rPr>
        <w:t xml:space="preserve">Service </w:t>
      </w:r>
      <w:r w:rsidRPr="00B735EE">
        <w:rPr>
          <w:rFonts w:ascii="Arial" w:hAnsi="Arial" w:cs="Arial"/>
          <w:i/>
          <w:color w:val="000000"/>
          <w:sz w:val="22"/>
          <w:szCs w:val="22"/>
          <w:lang w:val="fr-FR"/>
        </w:rPr>
        <w:t>Plus</w:t>
      </w:r>
      <w:r>
        <w:rPr>
          <w:rFonts w:ascii="Arial" w:hAnsi="Arial" w:cs="Arial"/>
          <w:bCs/>
          <w:sz w:val="22"/>
          <w:szCs w:val="22"/>
          <w:lang w:val="fr-FR"/>
        </w:rPr>
        <w:t xml:space="preserve"> sont disponibles à l’adresse : </w:t>
      </w:r>
      <w:hyperlink r:id="rId7" w:history="1">
        <w:r w:rsidR="004D2DE9" w:rsidRPr="004D2DE9">
          <w:rPr>
            <w:rStyle w:val="Hyperlink"/>
            <w:rFonts w:ascii="Arial" w:hAnsi="Arial" w:cs="Arial"/>
            <w:bCs/>
            <w:i/>
            <w:sz w:val="22"/>
            <w:szCs w:val="22"/>
            <w:lang w:val="fr-FR"/>
          </w:rPr>
          <w:t>gls-group.eu/FR/</w:t>
        </w:r>
        <w:proofErr w:type="spellStart"/>
        <w:r w:rsidR="004D2DE9" w:rsidRPr="004D2DE9">
          <w:rPr>
            <w:rStyle w:val="Hyperlink"/>
            <w:rFonts w:ascii="Arial" w:hAnsi="Arial" w:cs="Arial"/>
            <w:bCs/>
            <w:i/>
            <w:sz w:val="22"/>
            <w:szCs w:val="22"/>
            <w:lang w:val="fr-FR"/>
          </w:rPr>
          <w:t>f</w:t>
        </w:r>
        <w:r w:rsidR="004D2DE9" w:rsidRPr="004D2DE9">
          <w:rPr>
            <w:rStyle w:val="Hyperlink"/>
            <w:rFonts w:ascii="Arial" w:hAnsi="Arial" w:cs="Arial"/>
            <w:bCs/>
            <w:i/>
            <w:sz w:val="22"/>
            <w:szCs w:val="22"/>
            <w:lang w:val="fr-FR"/>
          </w:rPr>
          <w:t>r</w:t>
        </w:r>
        <w:proofErr w:type="spellEnd"/>
        <w:r w:rsidR="004D2DE9" w:rsidRPr="004D2DE9">
          <w:rPr>
            <w:rStyle w:val="Hyperlink"/>
            <w:rFonts w:ascii="Arial" w:hAnsi="Arial" w:cs="Arial"/>
            <w:bCs/>
            <w:i/>
            <w:sz w:val="22"/>
            <w:szCs w:val="22"/>
            <w:lang w:val="fr-FR"/>
          </w:rPr>
          <w:t>/pharma-services-</w:t>
        </w:r>
        <w:proofErr w:type="spellStart"/>
        <w:r w:rsidR="004D2DE9" w:rsidRPr="004D2DE9">
          <w:rPr>
            <w:rStyle w:val="Hyperlink"/>
            <w:rFonts w:ascii="Arial" w:hAnsi="Arial" w:cs="Arial"/>
            <w:bCs/>
            <w:i/>
            <w:sz w:val="22"/>
            <w:szCs w:val="22"/>
            <w:lang w:val="fr-FR"/>
          </w:rPr>
          <w:t>apercu</w:t>
        </w:r>
        <w:proofErr w:type="spellEnd"/>
      </w:hyperlink>
      <w:r w:rsidR="004D2DE9">
        <w:rPr>
          <w:rFonts w:ascii="Arial" w:hAnsi="Arial" w:cs="Arial"/>
          <w:bCs/>
          <w:sz w:val="22"/>
          <w:szCs w:val="22"/>
          <w:lang w:val="fr-FR"/>
        </w:rPr>
        <w:t xml:space="preserve"> </w:t>
      </w:r>
    </w:p>
    <w:p w14:paraId="21C98BCE" w14:textId="77777777" w:rsidR="00340A6B" w:rsidRDefault="00340A6B" w:rsidP="002A7476">
      <w:pPr>
        <w:ind w:right="1415"/>
        <w:rPr>
          <w:lang w:val="fr-FR"/>
        </w:rPr>
      </w:pPr>
    </w:p>
    <w:p w14:paraId="4C05356D" w14:textId="77777777" w:rsidR="00153B57" w:rsidRDefault="00153B57" w:rsidP="002A7476">
      <w:pPr>
        <w:ind w:right="1415"/>
        <w:rPr>
          <w:rFonts w:ascii="Arial" w:hAnsi="Arial" w:cs="Arial"/>
          <w:b/>
          <w:bCs/>
          <w:i/>
          <w:sz w:val="20"/>
          <w:szCs w:val="20"/>
          <w:lang w:val="fr-FR"/>
        </w:rPr>
      </w:pPr>
    </w:p>
    <w:p w14:paraId="7EDF7D65" w14:textId="77777777" w:rsidR="00340A6B" w:rsidRDefault="00340A6B" w:rsidP="002A7476">
      <w:pPr>
        <w:ind w:right="1415"/>
        <w:rPr>
          <w:rFonts w:ascii="Arial" w:hAnsi="Arial" w:cs="Arial"/>
          <w:b/>
          <w:bCs/>
          <w:i/>
          <w:sz w:val="20"/>
          <w:szCs w:val="20"/>
          <w:lang w:val="fr-FR"/>
        </w:rPr>
      </w:pPr>
      <w:r w:rsidRPr="002A7476">
        <w:rPr>
          <w:rFonts w:ascii="Arial" w:hAnsi="Arial" w:cs="Arial"/>
          <w:b/>
          <w:bCs/>
          <w:i/>
          <w:sz w:val="20"/>
          <w:szCs w:val="20"/>
          <w:lang w:val="fr-FR"/>
        </w:rPr>
        <w:t xml:space="preserve">GLS France et le </w:t>
      </w:r>
      <w:r>
        <w:rPr>
          <w:rFonts w:ascii="Arial" w:hAnsi="Arial" w:cs="Arial"/>
          <w:b/>
          <w:bCs/>
          <w:i/>
          <w:sz w:val="20"/>
          <w:szCs w:val="20"/>
          <w:lang w:val="fr-FR"/>
        </w:rPr>
        <w:t>G</w:t>
      </w:r>
      <w:r w:rsidRPr="002A7476">
        <w:rPr>
          <w:rFonts w:ascii="Arial" w:hAnsi="Arial" w:cs="Arial"/>
          <w:b/>
          <w:bCs/>
          <w:i/>
          <w:sz w:val="20"/>
          <w:szCs w:val="20"/>
          <w:lang w:val="fr-FR"/>
        </w:rPr>
        <w:t>roupe GLS</w:t>
      </w:r>
    </w:p>
    <w:p w14:paraId="5EDA93FC" w14:textId="77777777" w:rsidR="00340A6B" w:rsidRPr="002A7476" w:rsidRDefault="00340A6B" w:rsidP="002A7476">
      <w:pPr>
        <w:ind w:right="1415"/>
        <w:rPr>
          <w:rFonts w:ascii="Arial" w:hAnsi="Arial" w:cs="Arial"/>
          <w:b/>
          <w:bCs/>
          <w:i/>
          <w:sz w:val="20"/>
          <w:szCs w:val="20"/>
          <w:lang w:val="fr-FR"/>
        </w:rPr>
      </w:pPr>
    </w:p>
    <w:p w14:paraId="026C13FA" w14:textId="77777777" w:rsidR="00340A6B" w:rsidRPr="002A7476" w:rsidRDefault="00340A6B" w:rsidP="002A7476">
      <w:pPr>
        <w:ind w:right="1415"/>
        <w:rPr>
          <w:rFonts w:ascii="Arial" w:hAnsi="Arial" w:cs="Arial"/>
          <w:i/>
          <w:sz w:val="20"/>
          <w:szCs w:val="20"/>
          <w:lang w:val="fr-FR"/>
        </w:rPr>
      </w:pPr>
      <w:r w:rsidRPr="002A7476">
        <w:rPr>
          <w:rFonts w:ascii="Arial" w:hAnsi="Arial" w:cs="Arial"/>
          <w:i/>
          <w:sz w:val="20"/>
          <w:szCs w:val="20"/>
          <w:lang w:val="fr-FR"/>
        </w:rPr>
        <w:t xml:space="preserve">GLS France est une filiale de General Logistics </w:t>
      </w:r>
      <w:proofErr w:type="spellStart"/>
      <w:r w:rsidRPr="002A7476">
        <w:rPr>
          <w:rFonts w:ascii="Arial" w:hAnsi="Arial" w:cs="Arial"/>
          <w:i/>
          <w:sz w:val="20"/>
          <w:szCs w:val="20"/>
          <w:lang w:val="fr-FR"/>
        </w:rPr>
        <w:t>Systems</w:t>
      </w:r>
      <w:proofErr w:type="spellEnd"/>
      <w:r w:rsidRPr="002A7476">
        <w:rPr>
          <w:rFonts w:ascii="Arial" w:hAnsi="Arial" w:cs="Arial"/>
          <w:i/>
          <w:sz w:val="20"/>
          <w:szCs w:val="20"/>
          <w:lang w:val="fr-FR"/>
        </w:rPr>
        <w:t xml:space="preserve"> B.V. (siège social à Amsterdam). GLS assure la livraison de colis pour plus de 240 000 clients grâce à des solutions express et logistiques. « Être le Leader en qualité de service pour la logistique colis européenne », c’est l’ambition de GLS. Aussi, le Groupe GLS attache une importance toute particulière au développement durable. GLS déploie aujourd’hui son activité dans 41 pays européens et 7 états américains </w:t>
      </w:r>
      <w:r w:rsidRPr="002A7476">
        <w:rPr>
          <w:rFonts w:ascii="Arial" w:hAnsi="Arial" w:cs="Arial"/>
          <w:i/>
          <w:iCs/>
          <w:sz w:val="20"/>
          <w:szCs w:val="20"/>
          <w:lang w:val="fr-FR"/>
        </w:rPr>
        <w:t>soit au travers de ses propres filiales, soit via ses partenaires</w:t>
      </w:r>
      <w:r w:rsidRPr="002A7476">
        <w:rPr>
          <w:rFonts w:ascii="Arial" w:hAnsi="Arial" w:cs="Arial"/>
          <w:i/>
          <w:sz w:val="20"/>
          <w:szCs w:val="20"/>
          <w:lang w:val="fr-FR"/>
        </w:rPr>
        <w:t xml:space="preserve">. </w:t>
      </w:r>
      <w:r w:rsidRPr="002A7476">
        <w:rPr>
          <w:rFonts w:ascii="Arial" w:hAnsi="Arial" w:cs="Arial"/>
          <w:i/>
          <w:iCs/>
          <w:sz w:val="20"/>
          <w:szCs w:val="20"/>
          <w:lang w:val="fr-FR"/>
        </w:rPr>
        <w:t xml:space="preserve">Des accords contractuels lui permettent </w:t>
      </w:r>
      <w:r>
        <w:rPr>
          <w:rFonts w:ascii="Arial" w:hAnsi="Arial" w:cs="Arial"/>
          <w:i/>
          <w:iCs/>
          <w:sz w:val="20"/>
          <w:szCs w:val="20"/>
          <w:lang w:val="fr-FR"/>
        </w:rPr>
        <w:t>de desservir le monde entier. GL</w:t>
      </w:r>
      <w:r w:rsidRPr="002A7476">
        <w:rPr>
          <w:rFonts w:ascii="Arial" w:hAnsi="Arial" w:cs="Arial"/>
          <w:i/>
          <w:iCs/>
          <w:sz w:val="20"/>
          <w:szCs w:val="20"/>
          <w:lang w:val="fr-FR"/>
        </w:rPr>
        <w:t>S dispose ainsi de 62 hubs et plus de 1 000 agences. GLS est l’un des leaders européens des opérateurs colis par le réseau routier.</w:t>
      </w:r>
      <w:r w:rsidRPr="002A7476">
        <w:rPr>
          <w:rFonts w:ascii="Arial" w:hAnsi="Arial" w:cs="Arial"/>
          <w:i/>
          <w:sz w:val="20"/>
          <w:szCs w:val="20"/>
          <w:lang w:val="fr-FR"/>
        </w:rPr>
        <w:t xml:space="preserve"> Avec 17 000 collaborateurs, c’est environ 26 000 véhicules qui </w:t>
      </w:r>
      <w:r w:rsidRPr="002A7476">
        <w:rPr>
          <w:rFonts w:ascii="Arial" w:hAnsi="Arial" w:cs="Arial"/>
          <w:i/>
          <w:iCs/>
          <w:sz w:val="20"/>
          <w:szCs w:val="20"/>
          <w:lang w:val="fr-FR"/>
        </w:rPr>
        <w:t>sillonnent quotidiennement les routes en Europe et dans le monde pour le compte des clients de GLS.</w:t>
      </w:r>
      <w:r w:rsidRPr="002A7476">
        <w:rPr>
          <w:rFonts w:ascii="Arial" w:hAnsi="Arial" w:cs="Arial"/>
          <w:i/>
          <w:sz w:val="20"/>
          <w:szCs w:val="20"/>
          <w:lang w:val="fr-FR"/>
        </w:rPr>
        <w:t xml:space="preserve"> Pour l’exercice 2016/17, ce sont 508 millions de colis qui ont été transportés pour un chiffre d’affaires total de 2,50 milliard d’euros. </w:t>
      </w:r>
    </w:p>
    <w:p w14:paraId="074700BE" w14:textId="77777777" w:rsidR="00340A6B" w:rsidRPr="009A6836" w:rsidRDefault="00340A6B" w:rsidP="00DD572E">
      <w:pPr>
        <w:ind w:right="1415"/>
        <w:rPr>
          <w:rFonts w:ascii="Arial" w:hAnsi="Arial" w:cs="Arial"/>
          <w:i/>
          <w:sz w:val="20"/>
          <w:szCs w:val="20"/>
          <w:lang w:val="fr-FR"/>
        </w:rPr>
      </w:pPr>
    </w:p>
    <w:sectPr w:rsidR="00340A6B" w:rsidRPr="009A6836" w:rsidSect="00EE452B">
      <w:headerReference w:type="even" r:id="rId8"/>
      <w:headerReference w:type="default" r:id="rId9"/>
      <w:footerReference w:type="even" r:id="rId10"/>
      <w:footerReference w:type="default" r:id="rId11"/>
      <w:headerReference w:type="first" r:id="rId12"/>
      <w:footerReference w:type="first" r:id="rId13"/>
      <w:pgSz w:w="11906" w:h="16838" w:code="9"/>
      <w:pgMar w:top="2268" w:right="851" w:bottom="426" w:left="1418" w:header="113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FED3A" w14:textId="77777777" w:rsidR="007C4425" w:rsidRDefault="007C4425">
      <w:r>
        <w:separator/>
      </w:r>
    </w:p>
  </w:endnote>
  <w:endnote w:type="continuationSeparator" w:id="0">
    <w:p w14:paraId="438BF88C" w14:textId="77777777" w:rsidR="007C4425" w:rsidRDefault="007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S Logos V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CAEA" w14:textId="77777777" w:rsidR="00340A6B" w:rsidRDefault="00340A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849D" w14:textId="77777777" w:rsidR="00340A6B" w:rsidRDefault="00340A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4897" w14:textId="77777777" w:rsidR="00340A6B" w:rsidRDefault="00340A6B">
    <w:pPr>
      <w:pStyle w:val="Fuzeile"/>
      <w:tabs>
        <w:tab w:val="left" w:pos="7200"/>
      </w:tabs>
    </w:pPr>
  </w:p>
  <w:p w14:paraId="38E67FC7" w14:textId="77777777" w:rsidR="00340A6B" w:rsidRDefault="00340A6B">
    <w:pPr>
      <w:pStyle w:val="Fuzeile"/>
    </w:pPr>
  </w:p>
  <w:p w14:paraId="7DC0D499" w14:textId="77777777" w:rsidR="00340A6B" w:rsidRDefault="00340A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1573B" w14:textId="77777777" w:rsidR="007C4425" w:rsidRDefault="007C4425">
      <w:r>
        <w:separator/>
      </w:r>
    </w:p>
  </w:footnote>
  <w:footnote w:type="continuationSeparator" w:id="0">
    <w:p w14:paraId="7FB9A9DC" w14:textId="77777777" w:rsidR="007C4425" w:rsidRDefault="007C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6E01" w14:textId="77777777" w:rsidR="00340A6B" w:rsidRDefault="00340A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6552" w14:textId="77777777" w:rsidR="00340A6B" w:rsidRDefault="00C4723C" w:rsidP="00194798">
    <w:pPr>
      <w:pStyle w:val="Kopfzeile"/>
      <w:ind w:left="720"/>
    </w:pPr>
    <w:r>
      <w:rPr>
        <w:noProof/>
        <w:lang w:val="fr-FR" w:eastAsia="fr-FR"/>
      </w:rPr>
      <w:pict w14:anchorId="2E8F9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alt="Strapline_Word-Formulare_2013" style="position:absolute;left:0;text-align:left;margin-left:-56.55pt;margin-top:-39.45pt;width:567.8pt;height:71.6pt;z-index:251658752;visibility:visible">
          <v:imagedata r:id="rId1" o:title=""/>
        </v:shape>
      </w:pict>
    </w:r>
    <w:r>
      <w:rPr>
        <w:noProof/>
        <w:lang w:val="fr-FR" w:eastAsia="fr-FR"/>
      </w:rPr>
      <w:pict w14:anchorId="5577EB48">
        <v:shapetype id="_x0000_t32" coordsize="21600,21600" o:spt="32" o:oned="t" path="m,l21600,21600e" filled="f">
          <v:path arrowok="t" fillok="f" o:connecttype="none"/>
          <o:lock v:ext="edit" shapetype="t"/>
        </v:shapetype>
        <v:shape id="AutoShape 2" o:spid="_x0000_s2050" type="#_x0000_t32" style="position:absolute;left:0;text-align:left;margin-left:-56.6pt;margin-top:-38.65pt;width:.15pt;height:0;flip:x;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6774" w14:textId="77777777" w:rsidR="00340A6B" w:rsidRDefault="00340A6B">
    <w:pPr>
      <w:framePr w:w="2118" w:h="751" w:hRule="exact" w:hSpace="181" w:wrap="around" w:vAnchor="page" w:hAnchor="page" w:x="1427" w:y="1128"/>
      <w:rPr>
        <w:sz w:val="12"/>
      </w:rPr>
    </w:pPr>
    <w:r>
      <w:rPr>
        <w:sz w:val="12"/>
      </w:rPr>
      <w:t>Depot xx Depotname</w:t>
    </w:r>
  </w:p>
  <w:p w14:paraId="19A59334" w14:textId="77777777" w:rsidR="00340A6B" w:rsidRDefault="00340A6B">
    <w:pPr>
      <w:framePr w:w="2118" w:h="751" w:hRule="exact" w:hSpace="181" w:wrap="around" w:vAnchor="page" w:hAnchor="page" w:x="1427" w:y="1128"/>
      <w:rPr>
        <w:sz w:val="12"/>
      </w:rPr>
    </w:pPr>
    <w:r>
      <w:rPr>
        <w:sz w:val="12"/>
      </w:rPr>
      <w:t xml:space="preserve">Straße </w:t>
    </w:r>
  </w:p>
  <w:p w14:paraId="000CDF00" w14:textId="77777777" w:rsidR="00340A6B" w:rsidRDefault="00340A6B">
    <w:pPr>
      <w:framePr w:w="2118" w:h="751" w:hRule="exact" w:hSpace="181" w:wrap="around" w:vAnchor="page" w:hAnchor="page" w:x="1427" w:y="1128"/>
      <w:rPr>
        <w:sz w:val="12"/>
      </w:rPr>
    </w:pPr>
    <w:r>
      <w:rPr>
        <w:sz w:val="12"/>
      </w:rPr>
      <w:t>PLZ Ort</w:t>
    </w:r>
  </w:p>
  <w:p w14:paraId="08D3C3D1" w14:textId="77777777" w:rsidR="00340A6B" w:rsidRDefault="00340A6B">
    <w:pPr>
      <w:pStyle w:val="Beschriftung"/>
      <w:framePr w:w="2118" w:h="751" w:hRule="exact" w:hSpace="181" w:wrap="around" w:x="1427" w:y="1128"/>
      <w:spacing w:line="240" w:lineRule="auto"/>
      <w:rPr>
        <w:b w:val="0"/>
        <w:spacing w:val="0"/>
        <w:sz w:val="12"/>
      </w:rPr>
    </w:pPr>
    <w:r>
      <w:rPr>
        <w:b w:val="0"/>
        <w:spacing w:val="0"/>
        <w:sz w:val="12"/>
      </w:rPr>
      <w:t xml:space="preserve">Telefon +49 (0) xx </w:t>
    </w:r>
    <w:proofErr w:type="spellStart"/>
    <w:r>
      <w:rPr>
        <w:b w:val="0"/>
        <w:spacing w:val="0"/>
        <w:sz w:val="12"/>
      </w:rPr>
      <w:t>xxxx</w:t>
    </w:r>
    <w:proofErr w:type="spellEnd"/>
  </w:p>
  <w:p w14:paraId="3F0BE0F9" w14:textId="77777777" w:rsidR="00340A6B" w:rsidRDefault="00340A6B">
    <w:pPr>
      <w:framePr w:w="2118" w:h="751" w:hRule="exact" w:hSpace="181" w:wrap="around" w:vAnchor="page" w:hAnchor="page" w:x="1427" w:y="1128"/>
      <w:tabs>
        <w:tab w:val="left" w:pos="851"/>
      </w:tabs>
      <w:rPr>
        <w:sz w:val="12"/>
      </w:rPr>
    </w:pPr>
    <w:r>
      <w:rPr>
        <w:sz w:val="12"/>
      </w:rPr>
      <w:t xml:space="preserve">Telefax +49 (0) xx </w:t>
    </w:r>
    <w:proofErr w:type="spellStart"/>
    <w:r>
      <w:rPr>
        <w:sz w:val="12"/>
      </w:rPr>
      <w:t>xxxx</w:t>
    </w:r>
    <w:proofErr w:type="spellEnd"/>
  </w:p>
  <w:p w14:paraId="45C292DB" w14:textId="77777777" w:rsidR="00340A6B" w:rsidRPr="00A651AD" w:rsidRDefault="00C4723C">
    <w:pPr>
      <w:pStyle w:val="Kopfzeile"/>
      <w:rPr>
        <w:sz w:val="24"/>
        <w:lang w:val="de-DE"/>
      </w:rPr>
    </w:pPr>
    <w:r>
      <w:rPr>
        <w:noProof/>
        <w:lang w:val="fr-FR" w:eastAsia="fr-FR"/>
      </w:rPr>
      <w:pict w14:anchorId="748A1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1" type="#_x0000_t75" alt="Vorlage Logo geschützt-SW" style="position:absolute;margin-left:-64.95pt;margin-top:-41pt;width:601.2pt;height:850.15pt;z-index:251656704;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904"/>
    <w:multiLevelType w:val="hybridMultilevel"/>
    <w:tmpl w:val="C5E2E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065CB"/>
    <w:multiLevelType w:val="hybridMultilevel"/>
    <w:tmpl w:val="5DFCE5E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CBA7995"/>
    <w:multiLevelType w:val="multilevel"/>
    <w:tmpl w:val="43D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1E1675"/>
    <w:multiLevelType w:val="hybridMultilevel"/>
    <w:tmpl w:val="76D6743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948EE"/>
    <w:multiLevelType w:val="multilevel"/>
    <w:tmpl w:val="448E4B86"/>
    <w:lvl w:ilvl="0">
      <w:start w:val="1"/>
      <w:numFmt w:val="bullet"/>
      <w:lvlText w:val=""/>
      <w:lvlJc w:val="left"/>
      <w:pPr>
        <w:tabs>
          <w:tab w:val="num" w:pos="720"/>
        </w:tabs>
        <w:ind w:left="720" w:hanging="360"/>
      </w:pPr>
      <w:rPr>
        <w:rFonts w:ascii="Symbol" w:hAnsi="Symbol" w:hint="default"/>
        <w:sz w:val="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572A41A3"/>
    <w:multiLevelType w:val="hybridMultilevel"/>
    <w:tmpl w:val="B9FA5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D2FBE"/>
    <w:multiLevelType w:val="multilevel"/>
    <w:tmpl w:val="E076C440"/>
    <w:lvl w:ilvl="0">
      <w:start w:val="1"/>
      <w:numFmt w:val="bullet"/>
      <w:lvlText w:val=""/>
      <w:lvlJc w:val="left"/>
      <w:pPr>
        <w:tabs>
          <w:tab w:val="num" w:pos="720"/>
        </w:tabs>
        <w:ind w:left="720" w:hanging="360"/>
      </w:pPr>
      <w:rPr>
        <w:rFonts w:ascii="Symbol" w:hAnsi="Symbol"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4E6F5E"/>
    <w:multiLevelType w:val="hybridMultilevel"/>
    <w:tmpl w:val="1242DC2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5DA97387"/>
    <w:multiLevelType w:val="multilevel"/>
    <w:tmpl w:val="E076C440"/>
    <w:lvl w:ilvl="0">
      <w:start w:val="1"/>
      <w:numFmt w:val="bullet"/>
      <w:lvlText w:val=""/>
      <w:lvlJc w:val="left"/>
      <w:pPr>
        <w:tabs>
          <w:tab w:val="num" w:pos="720"/>
        </w:tabs>
        <w:ind w:left="720" w:hanging="360"/>
      </w:pPr>
      <w:rPr>
        <w:rFonts w:ascii="Symbol" w:hAnsi="Symbol"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734F6335"/>
    <w:multiLevelType w:val="hybridMultilevel"/>
    <w:tmpl w:val="5F26B98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79A03148"/>
    <w:multiLevelType w:val="hybridMultilevel"/>
    <w:tmpl w:val="9D1A6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2"/>
  </w:num>
  <w:num w:numId="5">
    <w:abstractNumId w:val="9"/>
  </w:num>
  <w:num w:numId="6">
    <w:abstractNumId w:val="14"/>
  </w:num>
  <w:num w:numId="7">
    <w:abstractNumId w:val="10"/>
  </w:num>
  <w:num w:numId="8">
    <w:abstractNumId w:val="16"/>
  </w:num>
  <w:num w:numId="9">
    <w:abstractNumId w:val="11"/>
  </w:num>
  <w:num w:numId="10">
    <w:abstractNumId w:val="8"/>
  </w:num>
  <w:num w:numId="11">
    <w:abstractNumId w:val="7"/>
  </w:num>
  <w:num w:numId="12">
    <w:abstractNumId w:val="17"/>
  </w:num>
  <w:num w:numId="13">
    <w:abstractNumId w:val="18"/>
  </w:num>
  <w:num w:numId="14">
    <w:abstractNumId w:val="15"/>
  </w:num>
  <w:num w:numId="15">
    <w:abstractNumId w:val="2"/>
  </w:num>
  <w:num w:numId="16">
    <w:abstractNumId w:val="19"/>
  </w:num>
  <w:num w:numId="17">
    <w:abstractNumId w:val="0"/>
  </w:num>
  <w:num w:numId="18">
    <w:abstractNumId w:val="13"/>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2"/>
    <o:shapelayout v:ext="edit">
      <o:idmap v:ext="edit" data="2"/>
      <o:rules v:ext="edit">
        <o:r id="V:Rule2"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CED"/>
    <w:rsid w:val="00002D2F"/>
    <w:rsid w:val="00003783"/>
    <w:rsid w:val="00006BA8"/>
    <w:rsid w:val="00006EB2"/>
    <w:rsid w:val="00010435"/>
    <w:rsid w:val="0001053F"/>
    <w:rsid w:val="00010641"/>
    <w:rsid w:val="000114DE"/>
    <w:rsid w:val="000157D8"/>
    <w:rsid w:val="000256D2"/>
    <w:rsid w:val="000333A7"/>
    <w:rsid w:val="00034CAA"/>
    <w:rsid w:val="00035284"/>
    <w:rsid w:val="000405C6"/>
    <w:rsid w:val="00043966"/>
    <w:rsid w:val="00045E53"/>
    <w:rsid w:val="000462CA"/>
    <w:rsid w:val="00053026"/>
    <w:rsid w:val="00053583"/>
    <w:rsid w:val="00053D85"/>
    <w:rsid w:val="0005644F"/>
    <w:rsid w:val="00057187"/>
    <w:rsid w:val="00065787"/>
    <w:rsid w:val="00067418"/>
    <w:rsid w:val="000829E9"/>
    <w:rsid w:val="00087EA7"/>
    <w:rsid w:val="00090398"/>
    <w:rsid w:val="00096787"/>
    <w:rsid w:val="000A3B8C"/>
    <w:rsid w:val="000A561F"/>
    <w:rsid w:val="000A60B4"/>
    <w:rsid w:val="000A6B6F"/>
    <w:rsid w:val="000B1425"/>
    <w:rsid w:val="000B1D73"/>
    <w:rsid w:val="000C0729"/>
    <w:rsid w:val="000C3350"/>
    <w:rsid w:val="000C4732"/>
    <w:rsid w:val="000C5520"/>
    <w:rsid w:val="000C6A9F"/>
    <w:rsid w:val="000D4504"/>
    <w:rsid w:val="000D4EF0"/>
    <w:rsid w:val="000E1CE6"/>
    <w:rsid w:val="000E1F9C"/>
    <w:rsid w:val="000E2F28"/>
    <w:rsid w:val="000E6F0B"/>
    <w:rsid w:val="001002AF"/>
    <w:rsid w:val="0010185E"/>
    <w:rsid w:val="0010334B"/>
    <w:rsid w:val="00104FCE"/>
    <w:rsid w:val="0010650B"/>
    <w:rsid w:val="0011086F"/>
    <w:rsid w:val="001118D3"/>
    <w:rsid w:val="001129C7"/>
    <w:rsid w:val="00113D25"/>
    <w:rsid w:val="00124733"/>
    <w:rsid w:val="001270A1"/>
    <w:rsid w:val="00130A7D"/>
    <w:rsid w:val="00131D66"/>
    <w:rsid w:val="00134D99"/>
    <w:rsid w:val="00137A71"/>
    <w:rsid w:val="00140286"/>
    <w:rsid w:val="00140DBA"/>
    <w:rsid w:val="00153B57"/>
    <w:rsid w:val="00156821"/>
    <w:rsid w:val="001579C1"/>
    <w:rsid w:val="00161D64"/>
    <w:rsid w:val="00170790"/>
    <w:rsid w:val="00173655"/>
    <w:rsid w:val="00175215"/>
    <w:rsid w:val="00180820"/>
    <w:rsid w:val="0018231A"/>
    <w:rsid w:val="00182CE8"/>
    <w:rsid w:val="00186FF4"/>
    <w:rsid w:val="00187504"/>
    <w:rsid w:val="00192E02"/>
    <w:rsid w:val="00194798"/>
    <w:rsid w:val="0019489A"/>
    <w:rsid w:val="00194D89"/>
    <w:rsid w:val="001A2B88"/>
    <w:rsid w:val="001A2E2B"/>
    <w:rsid w:val="001A5E10"/>
    <w:rsid w:val="001A72DC"/>
    <w:rsid w:val="001B0167"/>
    <w:rsid w:val="001B0E47"/>
    <w:rsid w:val="001B46B4"/>
    <w:rsid w:val="001B4F45"/>
    <w:rsid w:val="001B5909"/>
    <w:rsid w:val="001C0C45"/>
    <w:rsid w:val="001C0D4B"/>
    <w:rsid w:val="001D2253"/>
    <w:rsid w:val="001D3445"/>
    <w:rsid w:val="001D4ACE"/>
    <w:rsid w:val="001E0F27"/>
    <w:rsid w:val="001E26BF"/>
    <w:rsid w:val="001E60B0"/>
    <w:rsid w:val="001E60C5"/>
    <w:rsid w:val="001F1EA4"/>
    <w:rsid w:val="001F51C9"/>
    <w:rsid w:val="00205F1D"/>
    <w:rsid w:val="0020711B"/>
    <w:rsid w:val="0021054E"/>
    <w:rsid w:val="002140BC"/>
    <w:rsid w:val="0022144E"/>
    <w:rsid w:val="00222705"/>
    <w:rsid w:val="00224310"/>
    <w:rsid w:val="00225157"/>
    <w:rsid w:val="00226B01"/>
    <w:rsid w:val="00232DB2"/>
    <w:rsid w:val="00233158"/>
    <w:rsid w:val="0023587A"/>
    <w:rsid w:val="0025270B"/>
    <w:rsid w:val="00254307"/>
    <w:rsid w:val="00254D90"/>
    <w:rsid w:val="00257648"/>
    <w:rsid w:val="00261417"/>
    <w:rsid w:val="00264E5D"/>
    <w:rsid w:val="0026559B"/>
    <w:rsid w:val="002739C1"/>
    <w:rsid w:val="002741EC"/>
    <w:rsid w:val="002750A1"/>
    <w:rsid w:val="002867AE"/>
    <w:rsid w:val="00292C63"/>
    <w:rsid w:val="002977B9"/>
    <w:rsid w:val="002A4268"/>
    <w:rsid w:val="002A7476"/>
    <w:rsid w:val="002B1E97"/>
    <w:rsid w:val="002B239D"/>
    <w:rsid w:val="002B2909"/>
    <w:rsid w:val="002B493B"/>
    <w:rsid w:val="002C2088"/>
    <w:rsid w:val="002C7096"/>
    <w:rsid w:val="002C7B75"/>
    <w:rsid w:val="002D3B96"/>
    <w:rsid w:val="002E140B"/>
    <w:rsid w:val="002F0B10"/>
    <w:rsid w:val="002F1C89"/>
    <w:rsid w:val="002F49AB"/>
    <w:rsid w:val="002F6929"/>
    <w:rsid w:val="00301E91"/>
    <w:rsid w:val="00303396"/>
    <w:rsid w:val="00304649"/>
    <w:rsid w:val="00306C6F"/>
    <w:rsid w:val="00317911"/>
    <w:rsid w:val="003302E9"/>
    <w:rsid w:val="0033053F"/>
    <w:rsid w:val="00331925"/>
    <w:rsid w:val="00336A0D"/>
    <w:rsid w:val="00340A6B"/>
    <w:rsid w:val="00342C6C"/>
    <w:rsid w:val="003525AC"/>
    <w:rsid w:val="00352966"/>
    <w:rsid w:val="00353245"/>
    <w:rsid w:val="00354818"/>
    <w:rsid w:val="0035621A"/>
    <w:rsid w:val="0036005E"/>
    <w:rsid w:val="00360AC2"/>
    <w:rsid w:val="00362BD8"/>
    <w:rsid w:val="003750E2"/>
    <w:rsid w:val="003759D4"/>
    <w:rsid w:val="00380079"/>
    <w:rsid w:val="00380789"/>
    <w:rsid w:val="00380CB0"/>
    <w:rsid w:val="0038326F"/>
    <w:rsid w:val="00384AB8"/>
    <w:rsid w:val="00390997"/>
    <w:rsid w:val="00396B60"/>
    <w:rsid w:val="00397F12"/>
    <w:rsid w:val="003A1F27"/>
    <w:rsid w:val="003A35EA"/>
    <w:rsid w:val="003B13C5"/>
    <w:rsid w:val="003B7629"/>
    <w:rsid w:val="003C0140"/>
    <w:rsid w:val="003C06DA"/>
    <w:rsid w:val="003C5927"/>
    <w:rsid w:val="003E3CB0"/>
    <w:rsid w:val="003F2369"/>
    <w:rsid w:val="003F4544"/>
    <w:rsid w:val="003F4DFF"/>
    <w:rsid w:val="003F509E"/>
    <w:rsid w:val="0040035F"/>
    <w:rsid w:val="00402956"/>
    <w:rsid w:val="00403085"/>
    <w:rsid w:val="004042F8"/>
    <w:rsid w:val="004067F0"/>
    <w:rsid w:val="00407740"/>
    <w:rsid w:val="00411FAE"/>
    <w:rsid w:val="004130AB"/>
    <w:rsid w:val="004135B1"/>
    <w:rsid w:val="00416291"/>
    <w:rsid w:val="004207DF"/>
    <w:rsid w:val="00422D23"/>
    <w:rsid w:val="004241FB"/>
    <w:rsid w:val="0043180F"/>
    <w:rsid w:val="00434447"/>
    <w:rsid w:val="00436AD4"/>
    <w:rsid w:val="004423B8"/>
    <w:rsid w:val="00444E4E"/>
    <w:rsid w:val="00447770"/>
    <w:rsid w:val="00447C0B"/>
    <w:rsid w:val="00447CD2"/>
    <w:rsid w:val="004506B8"/>
    <w:rsid w:val="00451B67"/>
    <w:rsid w:val="0046083D"/>
    <w:rsid w:val="0046119A"/>
    <w:rsid w:val="004627DD"/>
    <w:rsid w:val="00463755"/>
    <w:rsid w:val="00467511"/>
    <w:rsid w:val="00471A26"/>
    <w:rsid w:val="00473A08"/>
    <w:rsid w:val="0047668E"/>
    <w:rsid w:val="0047702D"/>
    <w:rsid w:val="00480E7F"/>
    <w:rsid w:val="00482798"/>
    <w:rsid w:val="00483E0B"/>
    <w:rsid w:val="00486FAF"/>
    <w:rsid w:val="00494C7B"/>
    <w:rsid w:val="004A01D8"/>
    <w:rsid w:val="004A735B"/>
    <w:rsid w:val="004A741F"/>
    <w:rsid w:val="004B3B2F"/>
    <w:rsid w:val="004B6B07"/>
    <w:rsid w:val="004C4125"/>
    <w:rsid w:val="004C45E2"/>
    <w:rsid w:val="004C506C"/>
    <w:rsid w:val="004C54E9"/>
    <w:rsid w:val="004D0D55"/>
    <w:rsid w:val="004D2DE9"/>
    <w:rsid w:val="004D4B21"/>
    <w:rsid w:val="004E2888"/>
    <w:rsid w:val="004E59E2"/>
    <w:rsid w:val="004E5F8B"/>
    <w:rsid w:val="004E6CAF"/>
    <w:rsid w:val="004F1FB3"/>
    <w:rsid w:val="004F4681"/>
    <w:rsid w:val="004F75DF"/>
    <w:rsid w:val="004F7C64"/>
    <w:rsid w:val="00501DD5"/>
    <w:rsid w:val="00504B53"/>
    <w:rsid w:val="00517E01"/>
    <w:rsid w:val="0052038D"/>
    <w:rsid w:val="00520CB2"/>
    <w:rsid w:val="00523921"/>
    <w:rsid w:val="005250D3"/>
    <w:rsid w:val="005271F1"/>
    <w:rsid w:val="00540BC2"/>
    <w:rsid w:val="00540CCF"/>
    <w:rsid w:val="0054154D"/>
    <w:rsid w:val="00542089"/>
    <w:rsid w:val="005441B7"/>
    <w:rsid w:val="00544207"/>
    <w:rsid w:val="005461A6"/>
    <w:rsid w:val="00546441"/>
    <w:rsid w:val="005505EA"/>
    <w:rsid w:val="00554308"/>
    <w:rsid w:val="00554711"/>
    <w:rsid w:val="005557C0"/>
    <w:rsid w:val="00555ADF"/>
    <w:rsid w:val="00571944"/>
    <w:rsid w:val="00571DCC"/>
    <w:rsid w:val="00571FC1"/>
    <w:rsid w:val="00572B8D"/>
    <w:rsid w:val="005773EF"/>
    <w:rsid w:val="00580B1D"/>
    <w:rsid w:val="00584972"/>
    <w:rsid w:val="0058789E"/>
    <w:rsid w:val="005969EF"/>
    <w:rsid w:val="005A2F18"/>
    <w:rsid w:val="005A4751"/>
    <w:rsid w:val="005A6976"/>
    <w:rsid w:val="005B28BF"/>
    <w:rsid w:val="005C0D2F"/>
    <w:rsid w:val="005D7B63"/>
    <w:rsid w:val="005E2B69"/>
    <w:rsid w:val="005E3CE7"/>
    <w:rsid w:val="005E6CE9"/>
    <w:rsid w:val="005F22EA"/>
    <w:rsid w:val="005F7F6B"/>
    <w:rsid w:val="006014CD"/>
    <w:rsid w:val="00601D6A"/>
    <w:rsid w:val="00603F73"/>
    <w:rsid w:val="00606B32"/>
    <w:rsid w:val="0061233E"/>
    <w:rsid w:val="00614EFD"/>
    <w:rsid w:val="00617296"/>
    <w:rsid w:val="00622518"/>
    <w:rsid w:val="0062680D"/>
    <w:rsid w:val="006273B4"/>
    <w:rsid w:val="00632822"/>
    <w:rsid w:val="00632F32"/>
    <w:rsid w:val="0063421E"/>
    <w:rsid w:val="0063736C"/>
    <w:rsid w:val="00637B00"/>
    <w:rsid w:val="00642E92"/>
    <w:rsid w:val="00647FEE"/>
    <w:rsid w:val="006513A2"/>
    <w:rsid w:val="00653F55"/>
    <w:rsid w:val="00655A0A"/>
    <w:rsid w:val="006574B4"/>
    <w:rsid w:val="00657712"/>
    <w:rsid w:val="006611ED"/>
    <w:rsid w:val="00661D02"/>
    <w:rsid w:val="00663E9F"/>
    <w:rsid w:val="00667926"/>
    <w:rsid w:val="006714C7"/>
    <w:rsid w:val="00673479"/>
    <w:rsid w:val="0068135B"/>
    <w:rsid w:val="006841B9"/>
    <w:rsid w:val="00684B2F"/>
    <w:rsid w:val="00685654"/>
    <w:rsid w:val="0068766E"/>
    <w:rsid w:val="00693562"/>
    <w:rsid w:val="00694044"/>
    <w:rsid w:val="00694299"/>
    <w:rsid w:val="006A1C0B"/>
    <w:rsid w:val="006A4355"/>
    <w:rsid w:val="006B5F9C"/>
    <w:rsid w:val="006C11DB"/>
    <w:rsid w:val="006C4E5A"/>
    <w:rsid w:val="006C5660"/>
    <w:rsid w:val="006C6FBA"/>
    <w:rsid w:val="006D0738"/>
    <w:rsid w:val="006D2627"/>
    <w:rsid w:val="006D2F26"/>
    <w:rsid w:val="006D3DFB"/>
    <w:rsid w:val="006D43CC"/>
    <w:rsid w:val="006E4674"/>
    <w:rsid w:val="006E6FAD"/>
    <w:rsid w:val="006F1121"/>
    <w:rsid w:val="00704C64"/>
    <w:rsid w:val="0070675D"/>
    <w:rsid w:val="00721890"/>
    <w:rsid w:val="00721B01"/>
    <w:rsid w:val="00727D0C"/>
    <w:rsid w:val="00730207"/>
    <w:rsid w:val="00731839"/>
    <w:rsid w:val="00733B0F"/>
    <w:rsid w:val="00736A3F"/>
    <w:rsid w:val="00736FEF"/>
    <w:rsid w:val="00737450"/>
    <w:rsid w:val="00737B18"/>
    <w:rsid w:val="00737CE3"/>
    <w:rsid w:val="007405D2"/>
    <w:rsid w:val="00741EEF"/>
    <w:rsid w:val="00742811"/>
    <w:rsid w:val="00747D34"/>
    <w:rsid w:val="00752113"/>
    <w:rsid w:val="00752E32"/>
    <w:rsid w:val="0075351C"/>
    <w:rsid w:val="00754434"/>
    <w:rsid w:val="007560AD"/>
    <w:rsid w:val="007566EC"/>
    <w:rsid w:val="00760F20"/>
    <w:rsid w:val="00761D7E"/>
    <w:rsid w:val="007678DD"/>
    <w:rsid w:val="00771E36"/>
    <w:rsid w:val="00771F8B"/>
    <w:rsid w:val="007722DC"/>
    <w:rsid w:val="00777FC2"/>
    <w:rsid w:val="00781741"/>
    <w:rsid w:val="007843AA"/>
    <w:rsid w:val="007859A9"/>
    <w:rsid w:val="00787AAD"/>
    <w:rsid w:val="00790923"/>
    <w:rsid w:val="00794D83"/>
    <w:rsid w:val="00796ED7"/>
    <w:rsid w:val="007A07D3"/>
    <w:rsid w:val="007A1084"/>
    <w:rsid w:val="007A285D"/>
    <w:rsid w:val="007A69F1"/>
    <w:rsid w:val="007A7B86"/>
    <w:rsid w:val="007B12D5"/>
    <w:rsid w:val="007B12FA"/>
    <w:rsid w:val="007B2797"/>
    <w:rsid w:val="007B27F6"/>
    <w:rsid w:val="007B3F82"/>
    <w:rsid w:val="007B45F4"/>
    <w:rsid w:val="007B78A8"/>
    <w:rsid w:val="007C0F6F"/>
    <w:rsid w:val="007C4425"/>
    <w:rsid w:val="007C5A5E"/>
    <w:rsid w:val="007D0EA8"/>
    <w:rsid w:val="007D10B4"/>
    <w:rsid w:val="007D6A8D"/>
    <w:rsid w:val="007D7D35"/>
    <w:rsid w:val="007E7EFF"/>
    <w:rsid w:val="007F4838"/>
    <w:rsid w:val="007F7337"/>
    <w:rsid w:val="00800BFB"/>
    <w:rsid w:val="00802042"/>
    <w:rsid w:val="00802C39"/>
    <w:rsid w:val="00803B96"/>
    <w:rsid w:val="00812F61"/>
    <w:rsid w:val="00813CC5"/>
    <w:rsid w:val="008174F9"/>
    <w:rsid w:val="00830093"/>
    <w:rsid w:val="00832156"/>
    <w:rsid w:val="00832A97"/>
    <w:rsid w:val="00835F4C"/>
    <w:rsid w:val="00837A87"/>
    <w:rsid w:val="00841CA3"/>
    <w:rsid w:val="0084377D"/>
    <w:rsid w:val="0084394C"/>
    <w:rsid w:val="008456C4"/>
    <w:rsid w:val="0085702E"/>
    <w:rsid w:val="008625EA"/>
    <w:rsid w:val="00864F26"/>
    <w:rsid w:val="008716AF"/>
    <w:rsid w:val="00873C3D"/>
    <w:rsid w:val="008750A8"/>
    <w:rsid w:val="00875632"/>
    <w:rsid w:val="00876498"/>
    <w:rsid w:val="00880550"/>
    <w:rsid w:val="008827A7"/>
    <w:rsid w:val="00886CA7"/>
    <w:rsid w:val="00890258"/>
    <w:rsid w:val="008A1BFB"/>
    <w:rsid w:val="008A1DD4"/>
    <w:rsid w:val="008A265D"/>
    <w:rsid w:val="008A3A55"/>
    <w:rsid w:val="008A3C88"/>
    <w:rsid w:val="008B267E"/>
    <w:rsid w:val="008B2DDD"/>
    <w:rsid w:val="008D0BF6"/>
    <w:rsid w:val="008D0C4A"/>
    <w:rsid w:val="008D34C9"/>
    <w:rsid w:val="008D64BC"/>
    <w:rsid w:val="008D7419"/>
    <w:rsid w:val="008E6665"/>
    <w:rsid w:val="008E6E73"/>
    <w:rsid w:val="008F0749"/>
    <w:rsid w:val="008F151F"/>
    <w:rsid w:val="009021D1"/>
    <w:rsid w:val="00903021"/>
    <w:rsid w:val="009052B0"/>
    <w:rsid w:val="009062AB"/>
    <w:rsid w:val="0090727E"/>
    <w:rsid w:val="009170BF"/>
    <w:rsid w:val="00923DEE"/>
    <w:rsid w:val="00925341"/>
    <w:rsid w:val="00927881"/>
    <w:rsid w:val="009331F9"/>
    <w:rsid w:val="00934BF3"/>
    <w:rsid w:val="009376D7"/>
    <w:rsid w:val="009427F8"/>
    <w:rsid w:val="00943755"/>
    <w:rsid w:val="00943ABA"/>
    <w:rsid w:val="00946D87"/>
    <w:rsid w:val="00950DE3"/>
    <w:rsid w:val="00950F7F"/>
    <w:rsid w:val="00953AEB"/>
    <w:rsid w:val="009572D6"/>
    <w:rsid w:val="009638C4"/>
    <w:rsid w:val="00967CE3"/>
    <w:rsid w:val="00970A3D"/>
    <w:rsid w:val="00972476"/>
    <w:rsid w:val="00973074"/>
    <w:rsid w:val="00975480"/>
    <w:rsid w:val="00983067"/>
    <w:rsid w:val="00983E54"/>
    <w:rsid w:val="009843A0"/>
    <w:rsid w:val="00984E94"/>
    <w:rsid w:val="00986642"/>
    <w:rsid w:val="0098718D"/>
    <w:rsid w:val="0098776C"/>
    <w:rsid w:val="00990E9F"/>
    <w:rsid w:val="00991C0D"/>
    <w:rsid w:val="0099242C"/>
    <w:rsid w:val="00993652"/>
    <w:rsid w:val="009A0C10"/>
    <w:rsid w:val="009A50FD"/>
    <w:rsid w:val="009A6836"/>
    <w:rsid w:val="009A7068"/>
    <w:rsid w:val="009C4492"/>
    <w:rsid w:val="009D17FB"/>
    <w:rsid w:val="009D1967"/>
    <w:rsid w:val="009D3E5F"/>
    <w:rsid w:val="009D4DA0"/>
    <w:rsid w:val="009D7EFC"/>
    <w:rsid w:val="009E0B58"/>
    <w:rsid w:val="009E3617"/>
    <w:rsid w:val="009E3AEE"/>
    <w:rsid w:val="009E7839"/>
    <w:rsid w:val="009E7DD8"/>
    <w:rsid w:val="009F1E58"/>
    <w:rsid w:val="009F1F4C"/>
    <w:rsid w:val="00A00CE1"/>
    <w:rsid w:val="00A00F74"/>
    <w:rsid w:val="00A07D45"/>
    <w:rsid w:val="00A13A00"/>
    <w:rsid w:val="00A21786"/>
    <w:rsid w:val="00A22362"/>
    <w:rsid w:val="00A231EA"/>
    <w:rsid w:val="00A30C63"/>
    <w:rsid w:val="00A336C8"/>
    <w:rsid w:val="00A37164"/>
    <w:rsid w:val="00A43F10"/>
    <w:rsid w:val="00A447F9"/>
    <w:rsid w:val="00A465E6"/>
    <w:rsid w:val="00A54683"/>
    <w:rsid w:val="00A618B1"/>
    <w:rsid w:val="00A620C5"/>
    <w:rsid w:val="00A64F37"/>
    <w:rsid w:val="00A651AD"/>
    <w:rsid w:val="00A72A29"/>
    <w:rsid w:val="00A72E1F"/>
    <w:rsid w:val="00A80B0D"/>
    <w:rsid w:val="00A86106"/>
    <w:rsid w:val="00A86C69"/>
    <w:rsid w:val="00A8705A"/>
    <w:rsid w:val="00A92499"/>
    <w:rsid w:val="00A9496F"/>
    <w:rsid w:val="00AA11F2"/>
    <w:rsid w:val="00AA1E8B"/>
    <w:rsid w:val="00AA4513"/>
    <w:rsid w:val="00AA6E04"/>
    <w:rsid w:val="00AA7728"/>
    <w:rsid w:val="00AB0DB4"/>
    <w:rsid w:val="00AB1B8D"/>
    <w:rsid w:val="00AB22E3"/>
    <w:rsid w:val="00AB29E3"/>
    <w:rsid w:val="00AB2FE2"/>
    <w:rsid w:val="00AB7895"/>
    <w:rsid w:val="00AC2B10"/>
    <w:rsid w:val="00AC3FE9"/>
    <w:rsid w:val="00AC4B8B"/>
    <w:rsid w:val="00AD09FC"/>
    <w:rsid w:val="00AE018D"/>
    <w:rsid w:val="00AE3B7B"/>
    <w:rsid w:val="00AE502A"/>
    <w:rsid w:val="00AE7F6A"/>
    <w:rsid w:val="00AF0052"/>
    <w:rsid w:val="00AF1857"/>
    <w:rsid w:val="00AF467C"/>
    <w:rsid w:val="00AF47D4"/>
    <w:rsid w:val="00AF5DC8"/>
    <w:rsid w:val="00AF7C4D"/>
    <w:rsid w:val="00AF7CC0"/>
    <w:rsid w:val="00B01E79"/>
    <w:rsid w:val="00B04E4B"/>
    <w:rsid w:val="00B05667"/>
    <w:rsid w:val="00B07EE3"/>
    <w:rsid w:val="00B128C5"/>
    <w:rsid w:val="00B21B9C"/>
    <w:rsid w:val="00B235DD"/>
    <w:rsid w:val="00B26747"/>
    <w:rsid w:val="00B30438"/>
    <w:rsid w:val="00B3056B"/>
    <w:rsid w:val="00B31DFA"/>
    <w:rsid w:val="00B414D9"/>
    <w:rsid w:val="00B41902"/>
    <w:rsid w:val="00B462F1"/>
    <w:rsid w:val="00B46BB4"/>
    <w:rsid w:val="00B474F1"/>
    <w:rsid w:val="00B47D02"/>
    <w:rsid w:val="00B56D10"/>
    <w:rsid w:val="00B6239D"/>
    <w:rsid w:val="00B6333D"/>
    <w:rsid w:val="00B65D94"/>
    <w:rsid w:val="00B666A3"/>
    <w:rsid w:val="00B711D4"/>
    <w:rsid w:val="00B735EE"/>
    <w:rsid w:val="00B857AA"/>
    <w:rsid w:val="00B962CE"/>
    <w:rsid w:val="00BA13CF"/>
    <w:rsid w:val="00BA4209"/>
    <w:rsid w:val="00BA476D"/>
    <w:rsid w:val="00BA50F3"/>
    <w:rsid w:val="00BA6FD9"/>
    <w:rsid w:val="00BB0EB1"/>
    <w:rsid w:val="00BB219E"/>
    <w:rsid w:val="00BB353D"/>
    <w:rsid w:val="00BB4234"/>
    <w:rsid w:val="00BC2FE1"/>
    <w:rsid w:val="00BC7582"/>
    <w:rsid w:val="00BD1EA7"/>
    <w:rsid w:val="00BD2754"/>
    <w:rsid w:val="00BE3D6E"/>
    <w:rsid w:val="00BE5918"/>
    <w:rsid w:val="00BE71E7"/>
    <w:rsid w:val="00BF3082"/>
    <w:rsid w:val="00BF663C"/>
    <w:rsid w:val="00BF764E"/>
    <w:rsid w:val="00C12491"/>
    <w:rsid w:val="00C16647"/>
    <w:rsid w:val="00C216A5"/>
    <w:rsid w:val="00C22C85"/>
    <w:rsid w:val="00C244E2"/>
    <w:rsid w:val="00C303CE"/>
    <w:rsid w:val="00C30CFE"/>
    <w:rsid w:val="00C33E2E"/>
    <w:rsid w:val="00C35796"/>
    <w:rsid w:val="00C36605"/>
    <w:rsid w:val="00C3680B"/>
    <w:rsid w:val="00C36B38"/>
    <w:rsid w:val="00C40F27"/>
    <w:rsid w:val="00C443E8"/>
    <w:rsid w:val="00C463AA"/>
    <w:rsid w:val="00C46BBF"/>
    <w:rsid w:val="00C4723C"/>
    <w:rsid w:val="00C51CE7"/>
    <w:rsid w:val="00C54D85"/>
    <w:rsid w:val="00C5591F"/>
    <w:rsid w:val="00C608F4"/>
    <w:rsid w:val="00C626EA"/>
    <w:rsid w:val="00C64A04"/>
    <w:rsid w:val="00C7112A"/>
    <w:rsid w:val="00C72B64"/>
    <w:rsid w:val="00C824F6"/>
    <w:rsid w:val="00C831C8"/>
    <w:rsid w:val="00C85F66"/>
    <w:rsid w:val="00C86E4D"/>
    <w:rsid w:val="00C87C80"/>
    <w:rsid w:val="00C90949"/>
    <w:rsid w:val="00C913EE"/>
    <w:rsid w:val="00C9512C"/>
    <w:rsid w:val="00C95252"/>
    <w:rsid w:val="00C96690"/>
    <w:rsid w:val="00CA0B4F"/>
    <w:rsid w:val="00CA2290"/>
    <w:rsid w:val="00CA4EF8"/>
    <w:rsid w:val="00CA5413"/>
    <w:rsid w:val="00CB35F0"/>
    <w:rsid w:val="00CB45BD"/>
    <w:rsid w:val="00CB4798"/>
    <w:rsid w:val="00CC24C8"/>
    <w:rsid w:val="00CC2C24"/>
    <w:rsid w:val="00CC4B74"/>
    <w:rsid w:val="00CC5DF9"/>
    <w:rsid w:val="00CD143A"/>
    <w:rsid w:val="00CD2AF4"/>
    <w:rsid w:val="00CD335F"/>
    <w:rsid w:val="00CD36C0"/>
    <w:rsid w:val="00CD3914"/>
    <w:rsid w:val="00CD5392"/>
    <w:rsid w:val="00CD6445"/>
    <w:rsid w:val="00CD7FC0"/>
    <w:rsid w:val="00CE3922"/>
    <w:rsid w:val="00CE7441"/>
    <w:rsid w:val="00CF26AC"/>
    <w:rsid w:val="00CF6810"/>
    <w:rsid w:val="00D14D97"/>
    <w:rsid w:val="00D14F5E"/>
    <w:rsid w:val="00D20FED"/>
    <w:rsid w:val="00D23360"/>
    <w:rsid w:val="00D24952"/>
    <w:rsid w:val="00D34856"/>
    <w:rsid w:val="00D41A1C"/>
    <w:rsid w:val="00D441BC"/>
    <w:rsid w:val="00D45170"/>
    <w:rsid w:val="00D53851"/>
    <w:rsid w:val="00D659F5"/>
    <w:rsid w:val="00D66B10"/>
    <w:rsid w:val="00D701F3"/>
    <w:rsid w:val="00D75B03"/>
    <w:rsid w:val="00D75EB3"/>
    <w:rsid w:val="00D760E2"/>
    <w:rsid w:val="00D763B4"/>
    <w:rsid w:val="00D779F8"/>
    <w:rsid w:val="00D77E00"/>
    <w:rsid w:val="00D81CED"/>
    <w:rsid w:val="00D826A8"/>
    <w:rsid w:val="00D845C3"/>
    <w:rsid w:val="00D85090"/>
    <w:rsid w:val="00D874F3"/>
    <w:rsid w:val="00D87A4A"/>
    <w:rsid w:val="00D92679"/>
    <w:rsid w:val="00D94B60"/>
    <w:rsid w:val="00D97748"/>
    <w:rsid w:val="00D9779C"/>
    <w:rsid w:val="00DA24D3"/>
    <w:rsid w:val="00DA26AA"/>
    <w:rsid w:val="00DA27D1"/>
    <w:rsid w:val="00DA3405"/>
    <w:rsid w:val="00DA66A4"/>
    <w:rsid w:val="00DB259F"/>
    <w:rsid w:val="00DC0702"/>
    <w:rsid w:val="00DC20CC"/>
    <w:rsid w:val="00DC6C33"/>
    <w:rsid w:val="00DD29AA"/>
    <w:rsid w:val="00DD572E"/>
    <w:rsid w:val="00DD5998"/>
    <w:rsid w:val="00DD6A36"/>
    <w:rsid w:val="00DE0BD9"/>
    <w:rsid w:val="00DE12C5"/>
    <w:rsid w:val="00DE18EC"/>
    <w:rsid w:val="00DE4206"/>
    <w:rsid w:val="00DE6723"/>
    <w:rsid w:val="00DE68FF"/>
    <w:rsid w:val="00DE6CDD"/>
    <w:rsid w:val="00DE740B"/>
    <w:rsid w:val="00DE79AB"/>
    <w:rsid w:val="00DF0C4C"/>
    <w:rsid w:val="00DF2DDF"/>
    <w:rsid w:val="00DF41B0"/>
    <w:rsid w:val="00E02265"/>
    <w:rsid w:val="00E05A22"/>
    <w:rsid w:val="00E06644"/>
    <w:rsid w:val="00E138DC"/>
    <w:rsid w:val="00E23013"/>
    <w:rsid w:val="00E25E8C"/>
    <w:rsid w:val="00E2772E"/>
    <w:rsid w:val="00E27BAB"/>
    <w:rsid w:val="00E37572"/>
    <w:rsid w:val="00E40117"/>
    <w:rsid w:val="00E45C78"/>
    <w:rsid w:val="00E521FC"/>
    <w:rsid w:val="00E5269B"/>
    <w:rsid w:val="00E53955"/>
    <w:rsid w:val="00E56957"/>
    <w:rsid w:val="00E56C72"/>
    <w:rsid w:val="00E6104A"/>
    <w:rsid w:val="00E6561C"/>
    <w:rsid w:val="00E65E10"/>
    <w:rsid w:val="00E67170"/>
    <w:rsid w:val="00E706A4"/>
    <w:rsid w:val="00E7197C"/>
    <w:rsid w:val="00E7469D"/>
    <w:rsid w:val="00E81896"/>
    <w:rsid w:val="00E822EB"/>
    <w:rsid w:val="00E940A7"/>
    <w:rsid w:val="00E9416E"/>
    <w:rsid w:val="00E94216"/>
    <w:rsid w:val="00E9690D"/>
    <w:rsid w:val="00E9754A"/>
    <w:rsid w:val="00EA0160"/>
    <w:rsid w:val="00EA225D"/>
    <w:rsid w:val="00EA22FE"/>
    <w:rsid w:val="00EA24DB"/>
    <w:rsid w:val="00EA4CFF"/>
    <w:rsid w:val="00EB08E9"/>
    <w:rsid w:val="00EB170E"/>
    <w:rsid w:val="00EB2288"/>
    <w:rsid w:val="00EB29FE"/>
    <w:rsid w:val="00EB67FC"/>
    <w:rsid w:val="00EB7845"/>
    <w:rsid w:val="00EC0FDF"/>
    <w:rsid w:val="00EC31A8"/>
    <w:rsid w:val="00EC5186"/>
    <w:rsid w:val="00EC60AC"/>
    <w:rsid w:val="00EC7104"/>
    <w:rsid w:val="00ED27C4"/>
    <w:rsid w:val="00ED323A"/>
    <w:rsid w:val="00ED3408"/>
    <w:rsid w:val="00EE452B"/>
    <w:rsid w:val="00EF0044"/>
    <w:rsid w:val="00EF2BC3"/>
    <w:rsid w:val="00EF2D40"/>
    <w:rsid w:val="00EF5514"/>
    <w:rsid w:val="00EF7ACD"/>
    <w:rsid w:val="00F02F51"/>
    <w:rsid w:val="00F0388E"/>
    <w:rsid w:val="00F13070"/>
    <w:rsid w:val="00F14047"/>
    <w:rsid w:val="00F2443F"/>
    <w:rsid w:val="00F2567E"/>
    <w:rsid w:val="00F31D4C"/>
    <w:rsid w:val="00F31F9A"/>
    <w:rsid w:val="00F3333F"/>
    <w:rsid w:val="00F352CF"/>
    <w:rsid w:val="00F40A70"/>
    <w:rsid w:val="00F423A5"/>
    <w:rsid w:val="00F43F97"/>
    <w:rsid w:val="00F46B02"/>
    <w:rsid w:val="00F472A3"/>
    <w:rsid w:val="00F522B7"/>
    <w:rsid w:val="00F53BE5"/>
    <w:rsid w:val="00F61577"/>
    <w:rsid w:val="00F6376D"/>
    <w:rsid w:val="00F71B3B"/>
    <w:rsid w:val="00F73C38"/>
    <w:rsid w:val="00F742AC"/>
    <w:rsid w:val="00F7733A"/>
    <w:rsid w:val="00F77393"/>
    <w:rsid w:val="00F8370A"/>
    <w:rsid w:val="00F86B6F"/>
    <w:rsid w:val="00F873A9"/>
    <w:rsid w:val="00F8744E"/>
    <w:rsid w:val="00F87930"/>
    <w:rsid w:val="00F924A7"/>
    <w:rsid w:val="00F95541"/>
    <w:rsid w:val="00F95798"/>
    <w:rsid w:val="00FA2D2F"/>
    <w:rsid w:val="00FA6F3D"/>
    <w:rsid w:val="00FB1028"/>
    <w:rsid w:val="00FB5900"/>
    <w:rsid w:val="00FC3EFF"/>
    <w:rsid w:val="00FD4000"/>
    <w:rsid w:val="00FD4AC6"/>
    <w:rsid w:val="00FE2D6C"/>
    <w:rsid w:val="00FE67BD"/>
    <w:rsid w:val="00FE6A8C"/>
    <w:rsid w:val="00FE7D6F"/>
    <w:rsid w:val="00FF22B8"/>
    <w:rsid w:val="00FF2B07"/>
    <w:rsid w:val="00FF35B0"/>
    <w:rsid w:val="00FF3992"/>
    <w:rsid w:val="00FF4A90"/>
    <w:rsid w:val="00FF5130"/>
    <w:rsid w:val="00FF5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D8B3B90"/>
  <w15:docId w15:val="{AE2D386C-8770-4C31-9AFF-133E4D71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1CED"/>
    <w:rPr>
      <w:sz w:val="24"/>
      <w:szCs w:val="24"/>
      <w:lang w:val="de-DE" w:eastAsia="de-DE"/>
    </w:rPr>
  </w:style>
  <w:style w:type="paragraph" w:styleId="berschrift1">
    <w:name w:val="heading 1"/>
    <w:basedOn w:val="Standard"/>
    <w:next w:val="Standard"/>
    <w:link w:val="berschrift1Zchn"/>
    <w:uiPriority w:val="99"/>
    <w:qFormat/>
    <w:rsid w:val="000829E9"/>
    <w:pPr>
      <w:keepNext/>
      <w:spacing w:before="240" w:after="240"/>
      <w:outlineLvl w:val="0"/>
    </w:pPr>
    <w:rPr>
      <w:rFonts w:ascii="Arial" w:hAnsi="Arial" w:cs="Arial"/>
      <w:b/>
      <w:bCs/>
      <w:kern w:val="32"/>
      <w:sz w:val="40"/>
      <w:szCs w:val="32"/>
      <w:lang w:eastAsia="en-US"/>
    </w:rPr>
  </w:style>
  <w:style w:type="paragraph" w:styleId="berschrift2">
    <w:name w:val="heading 2"/>
    <w:basedOn w:val="Standard"/>
    <w:next w:val="Standard"/>
    <w:link w:val="berschrift2Zchn"/>
    <w:uiPriority w:val="99"/>
    <w:qFormat/>
    <w:rsid w:val="000A60B4"/>
    <w:pPr>
      <w:keepNext/>
      <w:spacing w:before="240" w:after="60" w:line="280" w:lineRule="exact"/>
      <w:outlineLvl w:val="1"/>
    </w:pPr>
    <w:rPr>
      <w:rFonts w:ascii="Arial" w:hAnsi="Arial" w:cs="Arial"/>
      <w:b/>
      <w:bCs/>
      <w:sz w:val="22"/>
      <w:szCs w:val="28"/>
      <w:lang w:eastAsia="en-US"/>
    </w:rPr>
  </w:style>
  <w:style w:type="paragraph" w:styleId="berschrift3">
    <w:name w:val="heading 3"/>
    <w:basedOn w:val="Standard"/>
    <w:next w:val="Standard"/>
    <w:link w:val="berschrift3Zchn"/>
    <w:uiPriority w:val="99"/>
    <w:qFormat/>
    <w:rsid w:val="000A60B4"/>
    <w:pPr>
      <w:keepNext/>
      <w:spacing w:before="240" w:after="60" w:line="280" w:lineRule="exact"/>
      <w:outlineLvl w:val="2"/>
    </w:pPr>
    <w:rPr>
      <w:rFonts w:ascii="Arial" w:hAnsi="Arial" w:cs="Arial"/>
      <w:b/>
      <w:bCs/>
      <w:sz w:val="16"/>
      <w:szCs w:val="26"/>
      <w:lang w:eastAsia="en-US"/>
    </w:rPr>
  </w:style>
  <w:style w:type="paragraph" w:styleId="berschrift4">
    <w:name w:val="heading 4"/>
    <w:basedOn w:val="Standard"/>
    <w:next w:val="Standard"/>
    <w:link w:val="berschrift4Zchn"/>
    <w:uiPriority w:val="99"/>
    <w:qFormat/>
    <w:rsid w:val="000A60B4"/>
    <w:pPr>
      <w:keepNext/>
      <w:spacing w:line="280" w:lineRule="exact"/>
      <w:outlineLvl w:val="3"/>
    </w:pPr>
    <w:rPr>
      <w:rFonts w:ascii="Arial" w:hAnsi="Arial" w:cs="Arial"/>
      <w:b/>
      <w:bCs/>
      <w:sz w:val="15"/>
      <w:lang w:eastAsia="en-US"/>
    </w:rPr>
  </w:style>
  <w:style w:type="paragraph" w:styleId="berschrift6">
    <w:name w:val="heading 6"/>
    <w:basedOn w:val="Standard"/>
    <w:next w:val="Standard"/>
    <w:link w:val="berschrift6Zchn"/>
    <w:uiPriority w:val="99"/>
    <w:qFormat/>
    <w:rsid w:val="000A60B4"/>
    <w:pPr>
      <w:keepNext/>
      <w:spacing w:before="40" w:line="280" w:lineRule="exact"/>
      <w:ind w:right="-142"/>
      <w:outlineLvl w:val="5"/>
    </w:pPr>
    <w:rPr>
      <w:rFonts w:ascii="Arial" w:hAnsi="Arial"/>
      <w:b/>
      <w:sz w:val="16"/>
      <w:szCs w:val="20"/>
      <w:lang w:val="nl-NL" w:eastAsia="en-US"/>
    </w:rPr>
  </w:style>
  <w:style w:type="paragraph" w:styleId="berschrift8">
    <w:name w:val="heading 8"/>
    <w:basedOn w:val="Standard"/>
    <w:next w:val="Standard"/>
    <w:link w:val="berschrift8Zchn"/>
    <w:uiPriority w:val="99"/>
    <w:qFormat/>
    <w:rsid w:val="001A5E10"/>
    <w:pPr>
      <w:spacing w:before="240" w:after="60"/>
      <w:outlineLvl w:val="7"/>
    </w:pPr>
    <w:rPr>
      <w:rFonts w:ascii="Calibri" w:hAnsi="Calibri"/>
      <w:i/>
      <w:iCs/>
    </w:rPr>
  </w:style>
  <w:style w:type="paragraph" w:styleId="berschrift9">
    <w:name w:val="heading 9"/>
    <w:basedOn w:val="Standard"/>
    <w:next w:val="Standard"/>
    <w:link w:val="berschrift9Zchn"/>
    <w:uiPriority w:val="99"/>
    <w:qFormat/>
    <w:rsid w:val="000A60B4"/>
    <w:pPr>
      <w:keepNext/>
      <w:framePr w:wrap="around" w:vAnchor="text" w:hAnchor="page" w:x="8977" w:y="160"/>
      <w:spacing w:line="280" w:lineRule="exact"/>
      <w:outlineLvl w:val="8"/>
    </w:pPr>
    <w:rPr>
      <w:rFonts w:ascii="GLS Logos VL" w:hAnsi="GLS Logos VL"/>
      <w:sz w:val="124"/>
      <w:szCs w:val="20"/>
      <w:lang w:val="nl-N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16E00"/>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sid w:val="00716E00"/>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rsid w:val="00716E00"/>
    <w:rPr>
      <w:rFonts w:ascii="Cambria" w:eastAsia="Times New Roman" w:hAnsi="Cambria" w:cs="Times New Roman"/>
      <w:b/>
      <w:bCs/>
      <w:sz w:val="26"/>
      <w:szCs w:val="26"/>
      <w:lang w:val="de-DE" w:eastAsia="de-DE"/>
    </w:rPr>
  </w:style>
  <w:style w:type="character" w:customStyle="1" w:styleId="berschrift4Zchn">
    <w:name w:val="Überschrift 4 Zchn"/>
    <w:link w:val="berschrift4"/>
    <w:uiPriority w:val="9"/>
    <w:semiHidden/>
    <w:rsid w:val="00716E00"/>
    <w:rPr>
      <w:rFonts w:ascii="Calibri" w:eastAsia="Times New Roman" w:hAnsi="Calibri" w:cs="Times New Roman"/>
      <w:b/>
      <w:bCs/>
      <w:sz w:val="28"/>
      <w:szCs w:val="28"/>
      <w:lang w:val="de-DE" w:eastAsia="de-DE"/>
    </w:rPr>
  </w:style>
  <w:style w:type="character" w:customStyle="1" w:styleId="berschrift6Zchn">
    <w:name w:val="Überschrift 6 Zchn"/>
    <w:link w:val="berschrift6"/>
    <w:uiPriority w:val="9"/>
    <w:semiHidden/>
    <w:rsid w:val="00716E00"/>
    <w:rPr>
      <w:rFonts w:ascii="Calibri" w:eastAsia="Times New Roman" w:hAnsi="Calibri" w:cs="Times New Roman"/>
      <w:b/>
      <w:bCs/>
      <w:lang w:val="de-DE" w:eastAsia="de-DE"/>
    </w:rPr>
  </w:style>
  <w:style w:type="character" w:customStyle="1" w:styleId="berschrift8Zchn">
    <w:name w:val="Überschrift 8 Zchn"/>
    <w:link w:val="berschrift8"/>
    <w:uiPriority w:val="99"/>
    <w:locked/>
    <w:rsid w:val="001A5E10"/>
    <w:rPr>
      <w:rFonts w:ascii="Calibri" w:hAnsi="Calibri" w:cs="Times New Roman"/>
      <w:i/>
      <w:iCs/>
      <w:sz w:val="24"/>
      <w:szCs w:val="24"/>
    </w:rPr>
  </w:style>
  <w:style w:type="character" w:customStyle="1" w:styleId="berschrift9Zchn">
    <w:name w:val="Überschrift 9 Zchn"/>
    <w:link w:val="berschrift9"/>
    <w:uiPriority w:val="9"/>
    <w:semiHidden/>
    <w:rsid w:val="00716E00"/>
    <w:rPr>
      <w:rFonts w:ascii="Cambria" w:eastAsia="Times New Roman" w:hAnsi="Cambria" w:cs="Times New Roman"/>
      <w:lang w:val="de-DE" w:eastAsia="de-DE"/>
    </w:rPr>
  </w:style>
  <w:style w:type="paragraph" w:styleId="Kopfzeile">
    <w:name w:val="header"/>
    <w:basedOn w:val="Standard"/>
    <w:link w:val="KopfzeileZchn"/>
    <w:uiPriority w:val="99"/>
    <w:rsid w:val="000A60B4"/>
    <w:pPr>
      <w:tabs>
        <w:tab w:val="center" w:pos="4536"/>
        <w:tab w:val="right" w:pos="9072"/>
      </w:tabs>
      <w:spacing w:line="280" w:lineRule="exact"/>
    </w:pPr>
    <w:rPr>
      <w:rFonts w:ascii="Arial" w:hAnsi="Arial"/>
      <w:sz w:val="22"/>
      <w:szCs w:val="20"/>
      <w:lang w:val="nl-NL" w:eastAsia="en-US"/>
    </w:rPr>
  </w:style>
  <w:style w:type="character" w:customStyle="1" w:styleId="KopfzeileZchn">
    <w:name w:val="Kopfzeile Zchn"/>
    <w:link w:val="Kopfzeile"/>
    <w:uiPriority w:val="99"/>
    <w:semiHidden/>
    <w:rsid w:val="00716E00"/>
    <w:rPr>
      <w:sz w:val="24"/>
      <w:szCs w:val="24"/>
      <w:lang w:val="de-DE" w:eastAsia="de-DE"/>
    </w:rPr>
  </w:style>
  <w:style w:type="paragraph" w:styleId="Fuzeile">
    <w:name w:val="footer"/>
    <w:basedOn w:val="Standard"/>
    <w:link w:val="FuzeileZchn"/>
    <w:uiPriority w:val="99"/>
    <w:rsid w:val="000A60B4"/>
    <w:pPr>
      <w:tabs>
        <w:tab w:val="center" w:pos="4153"/>
        <w:tab w:val="right" w:pos="8306"/>
      </w:tabs>
      <w:spacing w:line="280" w:lineRule="exact"/>
    </w:pPr>
    <w:rPr>
      <w:rFonts w:ascii="Arial" w:hAnsi="Arial"/>
      <w:sz w:val="22"/>
      <w:lang w:eastAsia="en-US"/>
    </w:rPr>
  </w:style>
  <w:style w:type="character" w:customStyle="1" w:styleId="FuzeileZchn">
    <w:name w:val="Fußzeile Zchn"/>
    <w:link w:val="Fuzeile"/>
    <w:uiPriority w:val="99"/>
    <w:semiHidden/>
    <w:rsid w:val="00716E00"/>
    <w:rPr>
      <w:sz w:val="24"/>
      <w:szCs w:val="24"/>
      <w:lang w:val="de-DE" w:eastAsia="de-DE"/>
    </w:rPr>
  </w:style>
  <w:style w:type="character" w:styleId="Seitenzahl">
    <w:name w:val="page number"/>
    <w:uiPriority w:val="99"/>
    <w:rsid w:val="000A60B4"/>
    <w:rPr>
      <w:rFonts w:cs="Times New Roman"/>
    </w:rPr>
  </w:style>
  <w:style w:type="paragraph" w:styleId="Beschriftung">
    <w:name w:val="caption"/>
    <w:basedOn w:val="Standard"/>
    <w:next w:val="Standard"/>
    <w:uiPriority w:val="99"/>
    <w:qFormat/>
    <w:rsid w:val="000A60B4"/>
    <w:pPr>
      <w:framePr w:w="2340" w:h="3060" w:hSpace="180" w:wrap="around" w:vAnchor="page" w:hAnchor="page" w:x="8618" w:y="2268"/>
      <w:tabs>
        <w:tab w:val="left" w:pos="851"/>
      </w:tabs>
      <w:spacing w:line="228" w:lineRule="exact"/>
    </w:pPr>
    <w:rPr>
      <w:rFonts w:ascii="Arial" w:hAnsi="Arial"/>
      <w:b/>
      <w:bCs/>
      <w:spacing w:val="10"/>
      <w:sz w:val="14"/>
      <w:lang w:eastAsia="en-US"/>
    </w:rPr>
  </w:style>
  <w:style w:type="paragraph" w:styleId="Textkrper-Einzug2">
    <w:name w:val="Body Text Indent 2"/>
    <w:basedOn w:val="Standard"/>
    <w:link w:val="Textkrper-Einzug2Zchn"/>
    <w:uiPriority w:val="99"/>
    <w:rsid w:val="000A60B4"/>
    <w:pPr>
      <w:ind w:left="1701" w:hanging="1701"/>
    </w:pPr>
    <w:rPr>
      <w:rFonts w:ascii="Arial" w:hAnsi="Arial"/>
      <w:sz w:val="22"/>
      <w:lang w:eastAsia="en-US"/>
    </w:rPr>
  </w:style>
  <w:style w:type="character" w:customStyle="1" w:styleId="Textkrper-Einzug2Zchn">
    <w:name w:val="Textkörper-Einzug 2 Zchn"/>
    <w:link w:val="Textkrper-Einzug2"/>
    <w:uiPriority w:val="99"/>
    <w:semiHidden/>
    <w:rsid w:val="00716E00"/>
    <w:rPr>
      <w:sz w:val="24"/>
      <w:szCs w:val="24"/>
      <w:lang w:val="de-DE" w:eastAsia="de-DE"/>
    </w:rPr>
  </w:style>
  <w:style w:type="paragraph" w:styleId="Sprechblasentext">
    <w:name w:val="Balloon Text"/>
    <w:basedOn w:val="Standard"/>
    <w:link w:val="SprechblasentextZchn"/>
    <w:uiPriority w:val="99"/>
    <w:semiHidden/>
    <w:rsid w:val="00A651AD"/>
    <w:pPr>
      <w:spacing w:line="280" w:lineRule="exact"/>
    </w:pPr>
    <w:rPr>
      <w:rFonts w:ascii="Tahoma" w:hAnsi="Tahoma" w:cs="Tahoma"/>
      <w:sz w:val="16"/>
      <w:szCs w:val="16"/>
      <w:lang w:eastAsia="en-US"/>
    </w:rPr>
  </w:style>
  <w:style w:type="character" w:customStyle="1" w:styleId="SprechblasentextZchn">
    <w:name w:val="Sprechblasentext Zchn"/>
    <w:link w:val="Sprechblasentext"/>
    <w:uiPriority w:val="99"/>
    <w:semiHidden/>
    <w:rsid w:val="00716E00"/>
    <w:rPr>
      <w:sz w:val="0"/>
      <w:szCs w:val="0"/>
      <w:lang w:val="de-DE" w:eastAsia="de-DE"/>
    </w:rPr>
  </w:style>
  <w:style w:type="character" w:styleId="Hyperlink">
    <w:name w:val="Hyperlink"/>
    <w:uiPriority w:val="99"/>
    <w:rsid w:val="00352966"/>
    <w:rPr>
      <w:rFonts w:cs="Times New Roman"/>
      <w:color w:val="0000FF"/>
      <w:u w:val="single"/>
    </w:rPr>
  </w:style>
  <w:style w:type="paragraph" w:styleId="Textkrper">
    <w:name w:val="Body Text"/>
    <w:basedOn w:val="Standard"/>
    <w:link w:val="TextkrperZchn"/>
    <w:uiPriority w:val="99"/>
    <w:rsid w:val="00D81CED"/>
    <w:pPr>
      <w:spacing w:line="312" w:lineRule="auto"/>
      <w:ind w:right="792"/>
    </w:pPr>
    <w:rPr>
      <w:rFonts w:ascii="Arial" w:hAnsi="Arial" w:cs="Arial"/>
      <w:sz w:val="22"/>
      <w:szCs w:val="20"/>
      <w:lang w:val="nl-NL"/>
    </w:rPr>
  </w:style>
  <w:style w:type="character" w:customStyle="1" w:styleId="TextkrperZchn">
    <w:name w:val="Textkörper Zchn"/>
    <w:link w:val="Textkrper"/>
    <w:uiPriority w:val="99"/>
    <w:locked/>
    <w:rsid w:val="00D81CED"/>
    <w:rPr>
      <w:rFonts w:ascii="Arial" w:hAnsi="Arial" w:cs="Arial"/>
      <w:sz w:val="22"/>
      <w:lang w:val="nl-NL"/>
    </w:rPr>
  </w:style>
  <w:style w:type="paragraph" w:styleId="Listenabsatz">
    <w:name w:val="List Paragraph"/>
    <w:basedOn w:val="Standard"/>
    <w:uiPriority w:val="99"/>
    <w:qFormat/>
    <w:rsid w:val="00584972"/>
    <w:pPr>
      <w:spacing w:after="200" w:line="276" w:lineRule="auto"/>
      <w:ind w:left="720"/>
      <w:contextualSpacing/>
    </w:pPr>
    <w:rPr>
      <w:rFonts w:ascii="Arial" w:hAnsi="Arial" w:cs="Arial"/>
      <w:sz w:val="22"/>
      <w:szCs w:val="22"/>
      <w:lang w:eastAsia="en-US"/>
    </w:rPr>
  </w:style>
  <w:style w:type="character" w:styleId="Kommentarzeichen">
    <w:name w:val="annotation reference"/>
    <w:uiPriority w:val="99"/>
    <w:semiHidden/>
    <w:rsid w:val="00232DB2"/>
    <w:rPr>
      <w:rFonts w:cs="Times New Roman"/>
      <w:sz w:val="16"/>
      <w:szCs w:val="16"/>
    </w:rPr>
  </w:style>
  <w:style w:type="paragraph" w:styleId="Kommentartext">
    <w:name w:val="annotation text"/>
    <w:basedOn w:val="Standard"/>
    <w:link w:val="KommentartextZchn"/>
    <w:uiPriority w:val="99"/>
    <w:rsid w:val="00232DB2"/>
    <w:rPr>
      <w:sz w:val="20"/>
      <w:szCs w:val="20"/>
    </w:rPr>
  </w:style>
  <w:style w:type="character" w:customStyle="1" w:styleId="KommentartextZchn">
    <w:name w:val="Kommentartext Zchn"/>
    <w:link w:val="Kommentartext"/>
    <w:uiPriority w:val="99"/>
    <w:locked/>
    <w:rsid w:val="00232DB2"/>
    <w:rPr>
      <w:rFonts w:cs="Times New Roman"/>
    </w:rPr>
  </w:style>
  <w:style w:type="paragraph" w:styleId="Kommentarthema">
    <w:name w:val="annotation subject"/>
    <w:basedOn w:val="Kommentartext"/>
    <w:next w:val="Kommentartext"/>
    <w:link w:val="KommentarthemaZchn"/>
    <w:uiPriority w:val="99"/>
    <w:semiHidden/>
    <w:rsid w:val="00232DB2"/>
    <w:rPr>
      <w:b/>
      <w:bCs/>
    </w:rPr>
  </w:style>
  <w:style w:type="character" w:customStyle="1" w:styleId="KommentarthemaZchn">
    <w:name w:val="Kommentarthema Zchn"/>
    <w:link w:val="Kommentarthema"/>
    <w:uiPriority w:val="99"/>
    <w:semiHidden/>
    <w:locked/>
    <w:rsid w:val="00232DB2"/>
    <w:rPr>
      <w:rFonts w:cs="Times New Roman"/>
      <w:b/>
      <w:bCs/>
    </w:rPr>
  </w:style>
  <w:style w:type="paragraph" w:styleId="KeinLeerraum">
    <w:name w:val="No Spacing"/>
    <w:uiPriority w:val="99"/>
    <w:qFormat/>
    <w:rsid w:val="003A1F27"/>
    <w:rPr>
      <w:rFonts w:ascii="Calibri" w:hAnsi="Calibri"/>
      <w:sz w:val="22"/>
      <w:szCs w:val="22"/>
      <w:lang w:val="en-US" w:eastAsia="en-US"/>
    </w:rPr>
  </w:style>
  <w:style w:type="paragraph" w:styleId="Textkrper-Zeileneinzug">
    <w:name w:val="Body Text Indent"/>
    <w:basedOn w:val="Standard"/>
    <w:link w:val="Textkrper-ZeileneinzugZchn"/>
    <w:uiPriority w:val="99"/>
    <w:semiHidden/>
    <w:rsid w:val="00886CA7"/>
    <w:pPr>
      <w:spacing w:after="120"/>
      <w:ind w:left="283"/>
    </w:pPr>
  </w:style>
  <w:style w:type="character" w:customStyle="1" w:styleId="Textkrper-ZeileneinzugZchn">
    <w:name w:val="Textkörper-Zeileneinzug Zchn"/>
    <w:link w:val="Textkrper-Zeileneinzug"/>
    <w:uiPriority w:val="99"/>
    <w:semiHidden/>
    <w:locked/>
    <w:rsid w:val="00886CA7"/>
    <w:rPr>
      <w:rFonts w:cs="Times New Roman"/>
      <w:sz w:val="24"/>
      <w:szCs w:val="24"/>
    </w:rPr>
  </w:style>
  <w:style w:type="paragraph" w:styleId="StandardWeb">
    <w:name w:val="Normal (Web)"/>
    <w:basedOn w:val="Standard"/>
    <w:uiPriority w:val="99"/>
    <w:semiHidden/>
    <w:rsid w:val="00CD335F"/>
    <w:pPr>
      <w:spacing w:before="100" w:beforeAutospacing="1" w:after="100" w:afterAutospacing="1"/>
    </w:pPr>
  </w:style>
  <w:style w:type="paragraph" w:customStyle="1" w:styleId="headline">
    <w:name w:val="head line"/>
    <w:basedOn w:val="berschrift1"/>
    <w:uiPriority w:val="99"/>
    <w:rsid w:val="00CA0B4F"/>
    <w:pPr>
      <w:spacing w:before="0" w:after="120"/>
    </w:pPr>
    <w:rPr>
      <w:rFonts w:eastAsia="Batang"/>
      <w:color w:val="2E4692"/>
      <w:sz w:val="36"/>
      <w:szCs w:val="36"/>
      <w:lang w:eastAsia="ko-KR"/>
    </w:rPr>
  </w:style>
  <w:style w:type="character" w:styleId="BesuchterLink">
    <w:name w:val="FollowedHyperlink"/>
    <w:uiPriority w:val="99"/>
    <w:semiHidden/>
    <w:rsid w:val="00EA225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345376">
      <w:marLeft w:val="0"/>
      <w:marRight w:val="0"/>
      <w:marTop w:val="0"/>
      <w:marBottom w:val="0"/>
      <w:divBdr>
        <w:top w:val="none" w:sz="0" w:space="0" w:color="auto"/>
        <w:left w:val="none" w:sz="0" w:space="0" w:color="auto"/>
        <w:bottom w:val="none" w:sz="0" w:space="0" w:color="auto"/>
        <w:right w:val="none" w:sz="0" w:space="0" w:color="auto"/>
      </w:divBdr>
    </w:div>
    <w:div w:id="1086345377">
      <w:marLeft w:val="0"/>
      <w:marRight w:val="0"/>
      <w:marTop w:val="0"/>
      <w:marBottom w:val="0"/>
      <w:divBdr>
        <w:top w:val="none" w:sz="0" w:space="0" w:color="auto"/>
        <w:left w:val="none" w:sz="0" w:space="0" w:color="auto"/>
        <w:bottom w:val="none" w:sz="0" w:space="0" w:color="auto"/>
        <w:right w:val="none" w:sz="0" w:space="0" w:color="auto"/>
      </w:divBdr>
    </w:div>
    <w:div w:id="1086345378">
      <w:marLeft w:val="0"/>
      <w:marRight w:val="0"/>
      <w:marTop w:val="0"/>
      <w:marBottom w:val="0"/>
      <w:divBdr>
        <w:top w:val="none" w:sz="0" w:space="0" w:color="auto"/>
        <w:left w:val="none" w:sz="0" w:space="0" w:color="auto"/>
        <w:bottom w:val="none" w:sz="0" w:space="0" w:color="auto"/>
        <w:right w:val="none" w:sz="0" w:space="0" w:color="auto"/>
      </w:divBdr>
    </w:div>
    <w:div w:id="1086345379">
      <w:marLeft w:val="0"/>
      <w:marRight w:val="0"/>
      <w:marTop w:val="0"/>
      <w:marBottom w:val="0"/>
      <w:divBdr>
        <w:top w:val="none" w:sz="0" w:space="0" w:color="auto"/>
        <w:left w:val="none" w:sz="0" w:space="0" w:color="auto"/>
        <w:bottom w:val="none" w:sz="0" w:space="0" w:color="auto"/>
        <w:right w:val="none" w:sz="0" w:space="0" w:color="auto"/>
      </w:divBdr>
    </w:div>
    <w:div w:id="1086345380">
      <w:marLeft w:val="0"/>
      <w:marRight w:val="0"/>
      <w:marTop w:val="0"/>
      <w:marBottom w:val="0"/>
      <w:divBdr>
        <w:top w:val="none" w:sz="0" w:space="0" w:color="auto"/>
        <w:left w:val="none" w:sz="0" w:space="0" w:color="auto"/>
        <w:bottom w:val="none" w:sz="0" w:space="0" w:color="auto"/>
        <w:right w:val="none" w:sz="0" w:space="0" w:color="auto"/>
      </w:divBdr>
    </w:div>
    <w:div w:id="1086345381">
      <w:marLeft w:val="0"/>
      <w:marRight w:val="0"/>
      <w:marTop w:val="0"/>
      <w:marBottom w:val="0"/>
      <w:divBdr>
        <w:top w:val="none" w:sz="0" w:space="0" w:color="auto"/>
        <w:left w:val="none" w:sz="0" w:space="0" w:color="auto"/>
        <w:bottom w:val="none" w:sz="0" w:space="0" w:color="auto"/>
        <w:right w:val="none" w:sz="0" w:space="0" w:color="auto"/>
      </w:divBdr>
    </w:div>
    <w:div w:id="108634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ls-group.eu/FR/fr/pharma-services-aperc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COMMUNIQUÉ DE PRESSE</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Service de presse GLS France</dc:creator>
  <cp:keywords/>
  <dc:description/>
  <cp:lastModifiedBy>STROOMER</cp:lastModifiedBy>
  <cp:revision>13</cp:revision>
  <cp:lastPrinted>2018-01-15T09:25:00Z</cp:lastPrinted>
  <dcterms:created xsi:type="dcterms:W3CDTF">2017-12-20T08:42:00Z</dcterms:created>
  <dcterms:modified xsi:type="dcterms:W3CDTF">2018-01-15T09:25:00Z</dcterms:modified>
</cp:coreProperties>
</file>