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20D9C" w14:textId="77777777" w:rsidR="00674721" w:rsidRPr="00337BC2" w:rsidRDefault="00674721" w:rsidP="00FE3E14">
      <w:pPr>
        <w:pStyle w:val="Bezmezer"/>
        <w:spacing w:line="312" w:lineRule="auto"/>
        <w:ind w:right="1699"/>
        <w:rPr>
          <w:rFonts w:ascii="Arial" w:hAnsi="Arial"/>
          <w:sz w:val="48"/>
          <w:szCs w:val="48"/>
          <w:lang w:val="cs-CZ"/>
        </w:rPr>
      </w:pPr>
      <w:bookmarkStart w:id="0" w:name="_GoBack"/>
      <w:bookmarkEnd w:id="0"/>
    </w:p>
    <w:p w14:paraId="7A10E50C" w14:textId="77777777" w:rsidR="007D574B" w:rsidRPr="00337BC2" w:rsidRDefault="00337BC2" w:rsidP="00FE3E14">
      <w:pPr>
        <w:pStyle w:val="Bezmezer"/>
        <w:spacing w:line="312" w:lineRule="auto"/>
        <w:ind w:right="1699"/>
        <w:rPr>
          <w:rFonts w:ascii="Arial" w:hAnsi="Arial" w:cs="Arial"/>
          <w:sz w:val="48"/>
          <w:szCs w:val="48"/>
          <w:lang w:val="cs-CZ"/>
        </w:rPr>
      </w:pPr>
      <w:r>
        <w:rPr>
          <w:rFonts w:ascii="Arial" w:hAnsi="Arial"/>
          <w:sz w:val="48"/>
          <w:szCs w:val="48"/>
          <w:lang w:val="cs-CZ"/>
        </w:rPr>
        <w:t>TISKOVÁ ZPRÁVA</w:t>
      </w:r>
    </w:p>
    <w:p w14:paraId="752FF338" w14:textId="77777777" w:rsidR="007D574B" w:rsidRPr="00337BC2" w:rsidRDefault="007D574B" w:rsidP="00FE3E14">
      <w:pPr>
        <w:pStyle w:val="Bezmezer"/>
        <w:spacing w:line="312" w:lineRule="auto"/>
        <w:ind w:right="1699"/>
        <w:rPr>
          <w:rFonts w:ascii="Arial" w:hAnsi="Arial" w:cs="Arial"/>
          <w:sz w:val="16"/>
          <w:szCs w:val="16"/>
          <w:lang w:val="cs-CZ"/>
        </w:rPr>
      </w:pPr>
    </w:p>
    <w:p w14:paraId="4B92A0E8" w14:textId="77777777" w:rsidR="007D574B" w:rsidRPr="00337BC2" w:rsidRDefault="007D574B" w:rsidP="005E0B20">
      <w:pPr>
        <w:pStyle w:val="Bezmezer"/>
        <w:spacing w:line="312" w:lineRule="auto"/>
        <w:ind w:right="-284"/>
        <w:rPr>
          <w:rFonts w:ascii="Arial" w:hAnsi="Arial" w:cs="Arial"/>
          <w:sz w:val="16"/>
          <w:szCs w:val="16"/>
          <w:lang w:val="cs-CZ" w:eastAsia="de-DE"/>
        </w:rPr>
      </w:pPr>
    </w:p>
    <w:p w14:paraId="5333BDF8" w14:textId="77777777" w:rsidR="00674721" w:rsidRPr="00337BC2" w:rsidRDefault="00707EF2" w:rsidP="00674721">
      <w:pPr>
        <w:pStyle w:val="Bezmezer"/>
        <w:spacing w:line="312" w:lineRule="auto"/>
        <w:ind w:right="-284"/>
        <w:rPr>
          <w:rFonts w:ascii="Arial" w:hAnsi="Arial" w:cs="Arial"/>
          <w:b/>
          <w:sz w:val="40"/>
          <w:szCs w:val="40"/>
          <w:lang w:val="cs-CZ"/>
        </w:rPr>
      </w:pPr>
      <w:r>
        <w:rPr>
          <w:rFonts w:ascii="Arial" w:hAnsi="Arial"/>
          <w:b/>
          <w:sz w:val="40"/>
          <w:szCs w:val="40"/>
          <w:lang w:val="cs-CZ"/>
        </w:rPr>
        <w:t xml:space="preserve">Společnost </w:t>
      </w:r>
      <w:proofErr w:type="spellStart"/>
      <w:r w:rsidR="00674721" w:rsidRPr="00337BC2">
        <w:rPr>
          <w:rFonts w:ascii="Arial" w:hAnsi="Arial"/>
          <w:b/>
          <w:sz w:val="40"/>
          <w:szCs w:val="40"/>
          <w:lang w:val="cs-CZ"/>
        </w:rPr>
        <w:t>Estafeta</w:t>
      </w:r>
      <w:proofErr w:type="spellEnd"/>
      <w:r>
        <w:rPr>
          <w:rFonts w:ascii="Arial" w:hAnsi="Arial"/>
          <w:b/>
          <w:sz w:val="40"/>
          <w:szCs w:val="40"/>
          <w:lang w:val="cs-CZ"/>
        </w:rPr>
        <w:t xml:space="preserve"> se </w:t>
      </w:r>
      <w:r w:rsidR="00A30592">
        <w:rPr>
          <w:rFonts w:ascii="Arial" w:hAnsi="Arial"/>
          <w:b/>
          <w:sz w:val="40"/>
          <w:szCs w:val="40"/>
          <w:lang w:val="cs-CZ"/>
        </w:rPr>
        <w:t xml:space="preserve">stala </w:t>
      </w:r>
      <w:r w:rsidR="00286BCF">
        <w:rPr>
          <w:rFonts w:ascii="Arial" w:hAnsi="Arial"/>
          <w:b/>
          <w:sz w:val="40"/>
          <w:szCs w:val="40"/>
          <w:lang w:val="cs-CZ"/>
        </w:rPr>
        <w:t xml:space="preserve">přepravním </w:t>
      </w:r>
      <w:r>
        <w:rPr>
          <w:rFonts w:ascii="Arial" w:hAnsi="Arial"/>
          <w:b/>
          <w:sz w:val="40"/>
          <w:szCs w:val="40"/>
          <w:lang w:val="cs-CZ"/>
        </w:rPr>
        <w:t>partnerem GLS v Mexiku</w:t>
      </w:r>
    </w:p>
    <w:p w14:paraId="030BBD32" w14:textId="77777777" w:rsidR="00674721" w:rsidRPr="00337BC2" w:rsidRDefault="00674721" w:rsidP="00674721">
      <w:pPr>
        <w:pStyle w:val="Bezmezer"/>
        <w:spacing w:line="312" w:lineRule="auto"/>
        <w:ind w:right="-284"/>
        <w:rPr>
          <w:rFonts w:ascii="Arial" w:hAnsi="Arial" w:cs="Arial"/>
          <w:sz w:val="16"/>
          <w:szCs w:val="16"/>
          <w:lang w:val="cs-CZ" w:eastAsia="de-DE"/>
        </w:rPr>
      </w:pPr>
    </w:p>
    <w:p w14:paraId="7465E26E" w14:textId="77777777" w:rsidR="00674721" w:rsidRPr="00337BC2" w:rsidRDefault="00674721" w:rsidP="00D75464">
      <w:pPr>
        <w:pStyle w:val="Bezmezer"/>
        <w:spacing w:line="312" w:lineRule="auto"/>
        <w:ind w:right="139"/>
        <w:jc w:val="both"/>
        <w:rPr>
          <w:rFonts w:ascii="Arial" w:hAnsi="Arial"/>
          <w:b/>
          <w:bCs/>
          <w:lang w:val="cs-CZ"/>
        </w:rPr>
      </w:pPr>
      <w:r w:rsidRPr="00337BC2">
        <w:rPr>
          <w:rFonts w:ascii="Arial" w:hAnsi="Arial"/>
          <w:b/>
          <w:bCs/>
          <w:lang w:val="cs-CZ"/>
        </w:rPr>
        <w:t xml:space="preserve">Amsterdam, </w:t>
      </w:r>
      <w:r w:rsidR="00707EF2">
        <w:rPr>
          <w:rFonts w:ascii="Arial" w:hAnsi="Arial"/>
          <w:b/>
          <w:bCs/>
          <w:lang w:val="cs-CZ"/>
        </w:rPr>
        <w:t>3. června</w:t>
      </w:r>
      <w:r w:rsidRPr="00337BC2">
        <w:rPr>
          <w:rFonts w:ascii="Arial" w:hAnsi="Arial"/>
          <w:b/>
          <w:bCs/>
          <w:lang w:val="cs-CZ"/>
        </w:rPr>
        <w:t xml:space="preserve"> 2019. </w:t>
      </w:r>
      <w:r w:rsidR="00707EF2">
        <w:rPr>
          <w:rFonts w:ascii="Arial" w:hAnsi="Arial"/>
          <w:b/>
          <w:bCs/>
          <w:lang w:val="cs-CZ"/>
        </w:rPr>
        <w:t xml:space="preserve">Skupina </w:t>
      </w:r>
      <w:r w:rsidRPr="00337BC2">
        <w:rPr>
          <w:rFonts w:ascii="Arial" w:hAnsi="Arial"/>
          <w:b/>
          <w:bCs/>
          <w:lang w:val="cs-CZ"/>
        </w:rPr>
        <w:t xml:space="preserve">GLS </w:t>
      </w:r>
      <w:r w:rsidR="00A30592">
        <w:rPr>
          <w:rFonts w:ascii="Arial" w:hAnsi="Arial"/>
          <w:b/>
          <w:bCs/>
          <w:lang w:val="cs-CZ"/>
        </w:rPr>
        <w:t xml:space="preserve">rozšířila </w:t>
      </w:r>
      <w:r w:rsidR="00707EF2">
        <w:rPr>
          <w:rFonts w:ascii="Arial" w:hAnsi="Arial"/>
          <w:b/>
          <w:bCs/>
          <w:lang w:val="cs-CZ"/>
        </w:rPr>
        <w:t xml:space="preserve">pomocí nového partnerství svoje působení na americkém kontinentu. Společnost </w:t>
      </w:r>
      <w:proofErr w:type="spellStart"/>
      <w:r w:rsidRPr="00337BC2">
        <w:rPr>
          <w:rFonts w:ascii="Arial" w:hAnsi="Arial"/>
          <w:b/>
          <w:bCs/>
          <w:lang w:val="cs-CZ"/>
        </w:rPr>
        <w:t>Estafeta</w:t>
      </w:r>
      <w:proofErr w:type="spellEnd"/>
      <w:r w:rsidRPr="00337BC2">
        <w:rPr>
          <w:rFonts w:ascii="Arial" w:hAnsi="Arial"/>
          <w:b/>
          <w:bCs/>
          <w:lang w:val="cs-CZ"/>
        </w:rPr>
        <w:t xml:space="preserve"> </w:t>
      </w:r>
      <w:proofErr w:type="spellStart"/>
      <w:r w:rsidRPr="00337BC2">
        <w:rPr>
          <w:rFonts w:ascii="Arial" w:hAnsi="Arial"/>
          <w:b/>
          <w:bCs/>
          <w:lang w:val="cs-CZ"/>
        </w:rPr>
        <w:t>Mexicana</w:t>
      </w:r>
      <w:proofErr w:type="spellEnd"/>
      <w:r w:rsidRPr="00337BC2">
        <w:rPr>
          <w:rFonts w:ascii="Arial" w:hAnsi="Arial"/>
          <w:b/>
          <w:bCs/>
          <w:lang w:val="cs-CZ"/>
        </w:rPr>
        <w:t>, S.A. DE C.V. (</w:t>
      </w:r>
      <w:r w:rsidR="00707EF2">
        <w:rPr>
          <w:rFonts w:ascii="Arial" w:hAnsi="Arial"/>
          <w:b/>
          <w:bCs/>
          <w:lang w:val="cs-CZ"/>
        </w:rPr>
        <w:t xml:space="preserve">dále jen </w:t>
      </w:r>
      <w:proofErr w:type="spellStart"/>
      <w:r w:rsidRPr="00337BC2">
        <w:rPr>
          <w:rFonts w:ascii="Arial" w:hAnsi="Arial"/>
          <w:b/>
          <w:bCs/>
          <w:lang w:val="cs-CZ"/>
        </w:rPr>
        <w:t>Estafeta</w:t>
      </w:r>
      <w:proofErr w:type="spellEnd"/>
      <w:r w:rsidRPr="00337BC2">
        <w:rPr>
          <w:rFonts w:ascii="Arial" w:hAnsi="Arial"/>
          <w:b/>
          <w:bCs/>
          <w:lang w:val="cs-CZ"/>
        </w:rPr>
        <w:t>)</w:t>
      </w:r>
      <w:r w:rsidR="00707EF2">
        <w:rPr>
          <w:rFonts w:ascii="Arial" w:hAnsi="Arial"/>
          <w:b/>
          <w:bCs/>
          <w:lang w:val="cs-CZ"/>
        </w:rPr>
        <w:t xml:space="preserve"> bude od června 2019 doručovat zásilky GLS v Mexiku, </w:t>
      </w:r>
      <w:r w:rsidR="00330E21">
        <w:rPr>
          <w:rFonts w:ascii="Arial" w:hAnsi="Arial"/>
          <w:b/>
          <w:bCs/>
          <w:lang w:val="cs-CZ"/>
        </w:rPr>
        <w:t xml:space="preserve">později bude také dodávat balíky </w:t>
      </w:r>
      <w:r w:rsidR="00B70C72">
        <w:rPr>
          <w:rFonts w:ascii="Arial" w:hAnsi="Arial"/>
          <w:b/>
          <w:bCs/>
          <w:lang w:val="cs-CZ"/>
        </w:rPr>
        <w:t>do</w:t>
      </w:r>
      <w:r w:rsidR="00330E21">
        <w:rPr>
          <w:rFonts w:ascii="Arial" w:hAnsi="Arial"/>
          <w:b/>
          <w:bCs/>
          <w:lang w:val="cs-CZ"/>
        </w:rPr>
        <w:t xml:space="preserve"> evropsk</w:t>
      </w:r>
      <w:r w:rsidR="00B70C72">
        <w:rPr>
          <w:rFonts w:ascii="Arial" w:hAnsi="Arial"/>
          <w:b/>
          <w:bCs/>
          <w:lang w:val="cs-CZ"/>
        </w:rPr>
        <w:t>é</w:t>
      </w:r>
      <w:r w:rsidR="00330E21">
        <w:rPr>
          <w:rFonts w:ascii="Arial" w:hAnsi="Arial"/>
          <w:b/>
          <w:bCs/>
          <w:lang w:val="cs-CZ"/>
        </w:rPr>
        <w:t>, americk</w:t>
      </w:r>
      <w:r w:rsidR="00B70C72">
        <w:rPr>
          <w:rFonts w:ascii="Arial" w:hAnsi="Arial"/>
          <w:b/>
          <w:bCs/>
          <w:lang w:val="cs-CZ"/>
        </w:rPr>
        <w:t>é</w:t>
      </w:r>
      <w:r w:rsidR="00330E21">
        <w:rPr>
          <w:rFonts w:ascii="Arial" w:hAnsi="Arial"/>
          <w:b/>
          <w:bCs/>
          <w:lang w:val="cs-CZ"/>
        </w:rPr>
        <w:t xml:space="preserve"> a kanadsk</w:t>
      </w:r>
      <w:r w:rsidR="00B70C72">
        <w:rPr>
          <w:rFonts w:ascii="Arial" w:hAnsi="Arial"/>
          <w:b/>
          <w:bCs/>
          <w:lang w:val="cs-CZ"/>
        </w:rPr>
        <w:t>é</w:t>
      </w:r>
      <w:r w:rsidR="00330E21">
        <w:rPr>
          <w:rFonts w:ascii="Arial" w:hAnsi="Arial"/>
          <w:b/>
          <w:bCs/>
          <w:lang w:val="cs-CZ"/>
        </w:rPr>
        <w:t xml:space="preserve"> sí</w:t>
      </w:r>
      <w:r w:rsidR="003239BE">
        <w:rPr>
          <w:rFonts w:ascii="Arial" w:hAnsi="Arial"/>
          <w:b/>
          <w:bCs/>
          <w:lang w:val="cs-CZ"/>
        </w:rPr>
        <w:t>tě</w:t>
      </w:r>
      <w:r w:rsidR="00330E21">
        <w:rPr>
          <w:rFonts w:ascii="Arial" w:hAnsi="Arial"/>
          <w:b/>
          <w:bCs/>
          <w:lang w:val="cs-CZ"/>
        </w:rPr>
        <w:t xml:space="preserve"> GLS.</w:t>
      </w:r>
    </w:p>
    <w:p w14:paraId="03AC89CE" w14:textId="77777777" w:rsidR="00674721" w:rsidRPr="00337BC2" w:rsidRDefault="00674721" w:rsidP="00D75464">
      <w:pPr>
        <w:pStyle w:val="Bezmezer"/>
        <w:spacing w:line="312" w:lineRule="auto"/>
        <w:ind w:right="139"/>
        <w:jc w:val="both"/>
        <w:rPr>
          <w:rFonts w:ascii="Arial" w:hAnsi="Arial"/>
          <w:b/>
          <w:bCs/>
          <w:lang w:val="cs-CZ"/>
        </w:rPr>
      </w:pPr>
    </w:p>
    <w:p w14:paraId="0D2F675A" w14:textId="77777777" w:rsidR="00674721" w:rsidRDefault="00674721" w:rsidP="00D75464">
      <w:pPr>
        <w:pStyle w:val="Bezmezer"/>
        <w:spacing w:line="312" w:lineRule="auto"/>
        <w:ind w:right="139"/>
        <w:jc w:val="both"/>
        <w:rPr>
          <w:rFonts w:ascii="Arial" w:hAnsi="Arial"/>
          <w:bCs/>
          <w:lang w:val="cs-CZ"/>
        </w:rPr>
      </w:pPr>
      <w:proofErr w:type="spellStart"/>
      <w:r w:rsidRPr="00337BC2">
        <w:rPr>
          <w:rFonts w:ascii="Arial" w:hAnsi="Arial"/>
          <w:bCs/>
          <w:lang w:val="cs-CZ"/>
        </w:rPr>
        <w:t>Estafeta</w:t>
      </w:r>
      <w:proofErr w:type="spellEnd"/>
      <w:r w:rsidRPr="00337BC2">
        <w:rPr>
          <w:rFonts w:ascii="Arial" w:hAnsi="Arial"/>
          <w:bCs/>
          <w:lang w:val="cs-CZ"/>
        </w:rPr>
        <w:t xml:space="preserve"> </w:t>
      </w:r>
      <w:r w:rsidR="00330E21">
        <w:rPr>
          <w:rFonts w:ascii="Arial" w:hAnsi="Arial"/>
          <w:bCs/>
          <w:lang w:val="cs-CZ"/>
        </w:rPr>
        <w:t>je druh</w:t>
      </w:r>
      <w:r w:rsidR="003E7432">
        <w:rPr>
          <w:rFonts w:ascii="Arial" w:hAnsi="Arial"/>
          <w:bCs/>
          <w:lang w:val="cs-CZ"/>
        </w:rPr>
        <w:t>ým</w:t>
      </w:r>
      <w:r w:rsidR="00330E21">
        <w:rPr>
          <w:rFonts w:ascii="Arial" w:hAnsi="Arial"/>
          <w:bCs/>
          <w:lang w:val="cs-CZ"/>
        </w:rPr>
        <w:t xml:space="preserve"> největší</w:t>
      </w:r>
      <w:r w:rsidR="003E7432">
        <w:rPr>
          <w:rFonts w:ascii="Arial" w:hAnsi="Arial"/>
          <w:bCs/>
          <w:lang w:val="cs-CZ"/>
        </w:rPr>
        <w:t>m</w:t>
      </w:r>
      <w:r w:rsidR="00330E21">
        <w:rPr>
          <w:rFonts w:ascii="Arial" w:hAnsi="Arial"/>
          <w:bCs/>
          <w:lang w:val="cs-CZ"/>
        </w:rPr>
        <w:t xml:space="preserve"> poskytovatelem</w:t>
      </w:r>
      <w:r w:rsidR="003239BE">
        <w:rPr>
          <w:rFonts w:ascii="Arial" w:hAnsi="Arial"/>
          <w:bCs/>
          <w:lang w:val="cs-CZ"/>
        </w:rPr>
        <w:t xml:space="preserve"> balíkové</w:t>
      </w:r>
      <w:r w:rsidR="00330E21">
        <w:rPr>
          <w:rFonts w:ascii="Arial" w:hAnsi="Arial"/>
          <w:bCs/>
          <w:lang w:val="cs-CZ"/>
        </w:rPr>
        <w:t xml:space="preserve"> </w:t>
      </w:r>
      <w:r w:rsidR="00597B30">
        <w:rPr>
          <w:rFonts w:ascii="Arial" w:hAnsi="Arial"/>
          <w:bCs/>
          <w:lang w:val="cs-CZ"/>
        </w:rPr>
        <w:t xml:space="preserve">přepravy </w:t>
      </w:r>
      <w:r w:rsidR="00330E21">
        <w:rPr>
          <w:rFonts w:ascii="Arial" w:hAnsi="Arial"/>
          <w:bCs/>
          <w:lang w:val="cs-CZ"/>
        </w:rPr>
        <w:t xml:space="preserve">v Mexiku, přičemž </w:t>
      </w:r>
      <w:r w:rsidR="003E7432">
        <w:rPr>
          <w:rFonts w:ascii="Arial" w:hAnsi="Arial"/>
          <w:bCs/>
          <w:lang w:val="cs-CZ"/>
        </w:rPr>
        <w:t>pokrývá pátou největší zemi americké</w:t>
      </w:r>
      <w:r w:rsidR="003239BE">
        <w:rPr>
          <w:rFonts w:ascii="Arial" w:hAnsi="Arial"/>
          <w:bCs/>
          <w:lang w:val="cs-CZ"/>
        </w:rPr>
        <w:t>ho</w:t>
      </w:r>
      <w:r w:rsidR="003E7432">
        <w:rPr>
          <w:rFonts w:ascii="Arial" w:hAnsi="Arial"/>
          <w:bCs/>
          <w:lang w:val="cs-CZ"/>
        </w:rPr>
        <w:t xml:space="preserve"> kontinentu</w:t>
      </w:r>
      <w:r w:rsidR="003239BE">
        <w:rPr>
          <w:rFonts w:ascii="Arial" w:hAnsi="Arial"/>
          <w:bCs/>
          <w:lang w:val="cs-CZ"/>
        </w:rPr>
        <w:t xml:space="preserve"> </w:t>
      </w:r>
      <w:r w:rsidR="001C4AD3">
        <w:rPr>
          <w:rFonts w:ascii="Arial" w:hAnsi="Arial"/>
          <w:bCs/>
          <w:lang w:val="cs-CZ"/>
        </w:rPr>
        <w:t>prostřednictvím</w:t>
      </w:r>
      <w:r w:rsidR="003E7432">
        <w:rPr>
          <w:rFonts w:ascii="Arial" w:hAnsi="Arial"/>
          <w:bCs/>
          <w:lang w:val="cs-CZ"/>
        </w:rPr>
        <w:t xml:space="preserve"> rozsáhlé přepravní sítě </w:t>
      </w:r>
      <w:r w:rsidR="00A30592">
        <w:rPr>
          <w:rFonts w:ascii="Arial" w:hAnsi="Arial"/>
          <w:bCs/>
          <w:lang w:val="cs-CZ"/>
        </w:rPr>
        <w:t xml:space="preserve">s </w:t>
      </w:r>
      <w:r w:rsidR="003E7432">
        <w:rPr>
          <w:rFonts w:ascii="Arial" w:hAnsi="Arial"/>
          <w:bCs/>
          <w:lang w:val="cs-CZ"/>
        </w:rPr>
        <w:t xml:space="preserve">více než 6.500 </w:t>
      </w:r>
      <w:r w:rsidR="00A30592">
        <w:rPr>
          <w:rFonts w:ascii="Arial" w:hAnsi="Arial"/>
          <w:bCs/>
          <w:lang w:val="cs-CZ"/>
        </w:rPr>
        <w:t>zaměstnanci</w:t>
      </w:r>
      <w:r w:rsidR="003E7432">
        <w:rPr>
          <w:rFonts w:ascii="Arial" w:hAnsi="Arial"/>
          <w:bCs/>
          <w:lang w:val="cs-CZ"/>
        </w:rPr>
        <w:t>. Infrastruktura společnosti se skládá ze tří třídících center a 57 dep</w:t>
      </w:r>
      <w:r w:rsidR="003239BE">
        <w:rPr>
          <w:rFonts w:ascii="Arial" w:hAnsi="Arial"/>
          <w:bCs/>
          <w:lang w:val="cs-CZ"/>
        </w:rPr>
        <w:t>. Pro přepravu a doručování zásilek je využíváno š</w:t>
      </w:r>
      <w:r w:rsidR="003E7432">
        <w:rPr>
          <w:rFonts w:ascii="Arial" w:hAnsi="Arial"/>
          <w:bCs/>
          <w:lang w:val="cs-CZ"/>
        </w:rPr>
        <w:t>est letadel a 3.600</w:t>
      </w:r>
      <w:r w:rsidR="003239BE">
        <w:rPr>
          <w:rFonts w:ascii="Arial" w:hAnsi="Arial"/>
          <w:bCs/>
          <w:lang w:val="cs-CZ"/>
        </w:rPr>
        <w:t xml:space="preserve"> doručovacích vozidel</w:t>
      </w:r>
      <w:r w:rsidR="003E7432">
        <w:rPr>
          <w:rFonts w:ascii="Arial" w:hAnsi="Arial"/>
          <w:bCs/>
          <w:lang w:val="cs-CZ"/>
        </w:rPr>
        <w:t>.</w:t>
      </w:r>
    </w:p>
    <w:p w14:paraId="6E9C8E0E" w14:textId="77777777" w:rsidR="00674721" w:rsidRPr="00337BC2" w:rsidRDefault="00674721" w:rsidP="00D75464">
      <w:pPr>
        <w:pStyle w:val="Bezmezer"/>
        <w:spacing w:line="312" w:lineRule="auto"/>
        <w:ind w:right="139"/>
        <w:jc w:val="both"/>
        <w:rPr>
          <w:rFonts w:ascii="Arial" w:hAnsi="Arial" w:cs="Arial"/>
          <w:bCs/>
          <w:lang w:val="cs-CZ"/>
        </w:rPr>
      </w:pPr>
    </w:p>
    <w:p w14:paraId="0702AF4B" w14:textId="77777777" w:rsidR="00674721" w:rsidRPr="00337BC2" w:rsidRDefault="00674721" w:rsidP="00D75464">
      <w:pPr>
        <w:pStyle w:val="Bezmezer"/>
        <w:spacing w:line="312" w:lineRule="auto"/>
        <w:ind w:right="139"/>
        <w:jc w:val="both"/>
        <w:rPr>
          <w:rFonts w:ascii="Arial" w:hAnsi="Arial" w:cs="Arial"/>
          <w:bCs/>
          <w:lang w:val="cs-CZ"/>
        </w:rPr>
      </w:pPr>
      <w:r w:rsidRPr="000D46D7">
        <w:rPr>
          <w:rFonts w:ascii="Arial" w:hAnsi="Arial"/>
          <w:bCs/>
          <w:i/>
          <w:lang w:val="cs-CZ"/>
        </w:rPr>
        <w:t>“</w:t>
      </w:r>
      <w:r w:rsidR="003F4C3C" w:rsidRPr="000D46D7">
        <w:rPr>
          <w:rFonts w:ascii="Arial" w:hAnsi="Arial"/>
          <w:bCs/>
          <w:i/>
          <w:lang w:val="cs-CZ"/>
        </w:rPr>
        <w:t>Díky spolupráci s</w:t>
      </w:r>
      <w:r w:rsidR="00A30592">
        <w:rPr>
          <w:rFonts w:ascii="Arial" w:hAnsi="Arial"/>
          <w:bCs/>
          <w:i/>
          <w:lang w:val="cs-CZ"/>
        </w:rPr>
        <w:t xml:space="preserve"> firmou </w:t>
      </w:r>
      <w:proofErr w:type="spellStart"/>
      <w:r w:rsidRPr="000D46D7">
        <w:rPr>
          <w:rFonts w:ascii="Arial" w:hAnsi="Arial"/>
          <w:bCs/>
          <w:i/>
          <w:lang w:val="cs-CZ"/>
        </w:rPr>
        <w:t>Estafeta</w:t>
      </w:r>
      <w:proofErr w:type="spellEnd"/>
      <w:r w:rsidR="00CF1E8B">
        <w:rPr>
          <w:rFonts w:ascii="Arial" w:hAnsi="Arial"/>
          <w:bCs/>
          <w:i/>
          <w:lang w:val="cs-CZ"/>
        </w:rPr>
        <w:t xml:space="preserve"> </w:t>
      </w:r>
      <w:r w:rsidR="00A30592">
        <w:rPr>
          <w:rFonts w:ascii="Arial" w:hAnsi="Arial"/>
          <w:bCs/>
          <w:i/>
          <w:lang w:val="cs-CZ"/>
        </w:rPr>
        <w:t>budou moci</w:t>
      </w:r>
      <w:r w:rsidR="00CF1E8B">
        <w:rPr>
          <w:rFonts w:ascii="Arial" w:hAnsi="Arial"/>
          <w:bCs/>
          <w:i/>
          <w:lang w:val="cs-CZ"/>
        </w:rPr>
        <w:t xml:space="preserve"> naši zákazníci profitovat z</w:t>
      </w:r>
      <w:r w:rsidR="000D46D7" w:rsidRPr="000D46D7">
        <w:rPr>
          <w:rFonts w:ascii="Arial" w:hAnsi="Arial"/>
          <w:bCs/>
          <w:i/>
          <w:lang w:val="cs-CZ"/>
        </w:rPr>
        <w:t> moderní a</w:t>
      </w:r>
      <w:r w:rsidRPr="000D46D7">
        <w:rPr>
          <w:rFonts w:ascii="Arial" w:hAnsi="Arial"/>
          <w:bCs/>
          <w:i/>
          <w:lang w:val="cs-CZ"/>
        </w:rPr>
        <w:t xml:space="preserve"> ef</w:t>
      </w:r>
      <w:r w:rsidR="000D46D7" w:rsidRPr="000D46D7">
        <w:rPr>
          <w:rFonts w:ascii="Arial" w:hAnsi="Arial"/>
          <w:bCs/>
          <w:i/>
          <w:lang w:val="cs-CZ"/>
        </w:rPr>
        <w:t>ektivní</w:t>
      </w:r>
      <w:r w:rsidRPr="000D46D7">
        <w:rPr>
          <w:rFonts w:ascii="Arial" w:hAnsi="Arial"/>
          <w:bCs/>
          <w:i/>
          <w:lang w:val="cs-CZ"/>
        </w:rPr>
        <w:t xml:space="preserve"> </w:t>
      </w:r>
      <w:r w:rsidR="000D46D7" w:rsidRPr="000D46D7">
        <w:rPr>
          <w:rFonts w:ascii="Arial" w:hAnsi="Arial"/>
          <w:bCs/>
          <w:i/>
          <w:lang w:val="cs-CZ"/>
        </w:rPr>
        <w:t xml:space="preserve">mexické </w:t>
      </w:r>
      <w:r w:rsidR="00CF1E8B">
        <w:rPr>
          <w:rFonts w:ascii="Arial" w:hAnsi="Arial"/>
          <w:bCs/>
          <w:i/>
          <w:lang w:val="cs-CZ"/>
        </w:rPr>
        <w:t xml:space="preserve">přepravní </w:t>
      </w:r>
      <w:r w:rsidR="000D46D7" w:rsidRPr="000D46D7">
        <w:rPr>
          <w:rFonts w:ascii="Arial" w:hAnsi="Arial"/>
          <w:bCs/>
          <w:i/>
          <w:lang w:val="cs-CZ"/>
        </w:rPr>
        <w:t>sítě</w:t>
      </w:r>
      <w:r w:rsidRPr="000D46D7">
        <w:rPr>
          <w:rFonts w:ascii="Arial" w:hAnsi="Arial"/>
          <w:bCs/>
          <w:i/>
          <w:lang w:val="cs-CZ"/>
        </w:rPr>
        <w:t>,</w:t>
      </w:r>
      <w:r w:rsidR="00A30592">
        <w:rPr>
          <w:rFonts w:ascii="Arial" w:hAnsi="Arial"/>
          <w:bCs/>
          <w:i/>
          <w:lang w:val="cs-CZ"/>
        </w:rPr>
        <w:t xml:space="preserve"> která rozšiřuje naše dosavadní zámořské aktivity v USA a Kanadě</w:t>
      </w:r>
      <w:r w:rsidRPr="000D46D7">
        <w:rPr>
          <w:rFonts w:ascii="Arial" w:hAnsi="Arial"/>
          <w:bCs/>
          <w:i/>
          <w:lang w:val="cs-CZ"/>
        </w:rPr>
        <w:t>”</w:t>
      </w:r>
      <w:r w:rsidRPr="00337BC2">
        <w:rPr>
          <w:rFonts w:ascii="Arial" w:hAnsi="Arial"/>
          <w:bCs/>
          <w:lang w:val="cs-CZ"/>
        </w:rPr>
        <w:t xml:space="preserve"> </w:t>
      </w:r>
      <w:r w:rsidR="000D46D7">
        <w:rPr>
          <w:rFonts w:ascii="Arial" w:hAnsi="Arial"/>
          <w:bCs/>
          <w:lang w:val="cs-CZ"/>
        </w:rPr>
        <w:t>uvádí</w:t>
      </w:r>
      <w:r w:rsidRPr="00337BC2">
        <w:rPr>
          <w:rFonts w:ascii="Arial" w:hAnsi="Arial"/>
          <w:bCs/>
          <w:lang w:val="cs-CZ"/>
        </w:rPr>
        <w:t xml:space="preserve"> </w:t>
      </w:r>
      <w:proofErr w:type="spellStart"/>
      <w:r w:rsidRPr="00337BC2">
        <w:rPr>
          <w:rFonts w:ascii="Arial" w:hAnsi="Arial"/>
          <w:bCs/>
          <w:lang w:val="cs-CZ"/>
        </w:rPr>
        <w:t>Saadi</w:t>
      </w:r>
      <w:proofErr w:type="spellEnd"/>
      <w:r w:rsidRPr="00337BC2">
        <w:rPr>
          <w:rFonts w:ascii="Arial" w:hAnsi="Arial"/>
          <w:bCs/>
          <w:lang w:val="cs-CZ"/>
        </w:rPr>
        <w:t xml:space="preserve"> Al-</w:t>
      </w:r>
      <w:proofErr w:type="spellStart"/>
      <w:r w:rsidRPr="00337BC2">
        <w:rPr>
          <w:rFonts w:ascii="Arial" w:hAnsi="Arial"/>
          <w:bCs/>
          <w:lang w:val="cs-CZ"/>
        </w:rPr>
        <w:t>Soudani</w:t>
      </w:r>
      <w:proofErr w:type="spellEnd"/>
      <w:r w:rsidRPr="00337BC2">
        <w:rPr>
          <w:rFonts w:ascii="Arial" w:hAnsi="Arial"/>
          <w:bCs/>
          <w:lang w:val="cs-CZ"/>
        </w:rPr>
        <w:t xml:space="preserve">, </w:t>
      </w:r>
      <w:proofErr w:type="spellStart"/>
      <w:r w:rsidRPr="00337BC2">
        <w:rPr>
          <w:rFonts w:ascii="Arial" w:hAnsi="Arial"/>
          <w:bCs/>
          <w:lang w:val="cs-CZ"/>
        </w:rPr>
        <w:t>Managing</w:t>
      </w:r>
      <w:proofErr w:type="spellEnd"/>
      <w:r w:rsidRPr="00337BC2">
        <w:rPr>
          <w:rFonts w:ascii="Arial" w:hAnsi="Arial"/>
          <w:bCs/>
          <w:lang w:val="cs-CZ"/>
        </w:rPr>
        <w:t xml:space="preserve"> </w:t>
      </w:r>
      <w:proofErr w:type="spellStart"/>
      <w:r w:rsidRPr="00337BC2">
        <w:rPr>
          <w:rFonts w:ascii="Arial" w:hAnsi="Arial"/>
          <w:bCs/>
          <w:lang w:val="cs-CZ"/>
        </w:rPr>
        <w:t>Director</w:t>
      </w:r>
      <w:proofErr w:type="spellEnd"/>
      <w:r w:rsidRPr="00337BC2">
        <w:rPr>
          <w:rFonts w:ascii="Arial" w:hAnsi="Arial"/>
          <w:bCs/>
          <w:lang w:val="cs-CZ"/>
        </w:rPr>
        <w:t xml:space="preserve"> International</w:t>
      </w:r>
      <w:r w:rsidR="000D46D7">
        <w:rPr>
          <w:rFonts w:ascii="Arial" w:hAnsi="Arial"/>
          <w:bCs/>
          <w:lang w:val="cs-CZ"/>
        </w:rPr>
        <w:t xml:space="preserve"> </w:t>
      </w:r>
      <w:r w:rsidRPr="00337BC2">
        <w:rPr>
          <w:rFonts w:ascii="Arial" w:hAnsi="Arial"/>
          <w:bCs/>
          <w:lang w:val="cs-CZ"/>
        </w:rPr>
        <w:t xml:space="preserve">GLS. </w:t>
      </w:r>
      <w:r w:rsidRPr="00597B30">
        <w:rPr>
          <w:rFonts w:ascii="Arial" w:hAnsi="Arial"/>
          <w:bCs/>
          <w:i/>
          <w:lang w:val="cs-CZ"/>
        </w:rPr>
        <w:t>“</w:t>
      </w:r>
      <w:r w:rsidR="000D46D7" w:rsidRPr="00597B30">
        <w:rPr>
          <w:rFonts w:ascii="Arial" w:hAnsi="Arial"/>
          <w:bCs/>
          <w:i/>
          <w:lang w:val="cs-CZ"/>
        </w:rPr>
        <w:t>Máme radost z tohoto nového partnerství</w:t>
      </w:r>
      <w:r w:rsidRPr="00597B30">
        <w:rPr>
          <w:rFonts w:ascii="Arial" w:hAnsi="Arial"/>
          <w:bCs/>
          <w:i/>
          <w:lang w:val="cs-CZ"/>
        </w:rPr>
        <w:t>,</w:t>
      </w:r>
      <w:r w:rsidR="000D46D7" w:rsidRPr="00597B30">
        <w:rPr>
          <w:rFonts w:ascii="Arial" w:hAnsi="Arial"/>
          <w:bCs/>
          <w:i/>
          <w:lang w:val="cs-CZ"/>
        </w:rPr>
        <w:t xml:space="preserve"> </w:t>
      </w:r>
      <w:r w:rsidR="00A30592">
        <w:rPr>
          <w:rFonts w:ascii="Arial" w:hAnsi="Arial"/>
          <w:bCs/>
          <w:i/>
          <w:lang w:val="cs-CZ"/>
        </w:rPr>
        <w:t>které</w:t>
      </w:r>
      <w:r w:rsidR="00CF1E8B">
        <w:rPr>
          <w:rFonts w:ascii="Arial" w:hAnsi="Arial"/>
          <w:bCs/>
          <w:i/>
          <w:lang w:val="cs-CZ"/>
        </w:rPr>
        <w:t xml:space="preserve"> nám pomáhá </w:t>
      </w:r>
      <w:r w:rsidR="00A30592">
        <w:rPr>
          <w:rFonts w:ascii="Arial" w:hAnsi="Arial"/>
          <w:bCs/>
          <w:i/>
          <w:lang w:val="cs-CZ"/>
        </w:rPr>
        <w:t xml:space="preserve">více </w:t>
      </w:r>
      <w:r w:rsidR="00CF1E8B">
        <w:rPr>
          <w:rFonts w:ascii="Arial" w:hAnsi="Arial"/>
          <w:bCs/>
          <w:i/>
          <w:lang w:val="cs-CZ"/>
        </w:rPr>
        <w:t>propojit</w:t>
      </w:r>
      <w:r w:rsidR="000D46D7" w:rsidRPr="00597B30">
        <w:rPr>
          <w:rFonts w:ascii="Arial" w:hAnsi="Arial"/>
          <w:bCs/>
          <w:i/>
          <w:lang w:val="cs-CZ"/>
        </w:rPr>
        <w:t xml:space="preserve"> Severní Amerik</w:t>
      </w:r>
      <w:r w:rsidR="00474A5A" w:rsidRPr="00597B30">
        <w:rPr>
          <w:rFonts w:ascii="Arial" w:hAnsi="Arial"/>
          <w:bCs/>
          <w:i/>
          <w:lang w:val="cs-CZ"/>
        </w:rPr>
        <w:t>u</w:t>
      </w:r>
      <w:r w:rsidR="000D46D7" w:rsidRPr="00597B30">
        <w:rPr>
          <w:rFonts w:ascii="Arial" w:hAnsi="Arial"/>
          <w:bCs/>
          <w:i/>
          <w:lang w:val="cs-CZ"/>
        </w:rPr>
        <w:t xml:space="preserve"> a </w:t>
      </w:r>
      <w:proofErr w:type="gramStart"/>
      <w:r w:rsidR="000D46D7" w:rsidRPr="00597B30">
        <w:rPr>
          <w:rFonts w:ascii="Arial" w:hAnsi="Arial"/>
          <w:bCs/>
          <w:i/>
          <w:lang w:val="cs-CZ"/>
        </w:rPr>
        <w:t>Evrop</w:t>
      </w:r>
      <w:r w:rsidR="00474A5A" w:rsidRPr="00597B30">
        <w:rPr>
          <w:rFonts w:ascii="Arial" w:hAnsi="Arial"/>
          <w:bCs/>
          <w:i/>
          <w:lang w:val="cs-CZ"/>
        </w:rPr>
        <w:t>u</w:t>
      </w:r>
      <w:r w:rsidR="00CF1E8B">
        <w:rPr>
          <w:rFonts w:ascii="Arial" w:hAnsi="Arial"/>
          <w:bCs/>
          <w:i/>
          <w:lang w:val="cs-CZ"/>
        </w:rPr>
        <w:t xml:space="preserve"> -</w:t>
      </w:r>
      <w:r w:rsidRPr="00597B30">
        <w:rPr>
          <w:rFonts w:ascii="Arial" w:hAnsi="Arial"/>
          <w:bCs/>
          <w:i/>
          <w:lang w:val="cs-CZ"/>
        </w:rPr>
        <w:t xml:space="preserve"> </w:t>
      </w:r>
      <w:r w:rsidR="00474A5A" w:rsidRPr="00597B30">
        <w:rPr>
          <w:rFonts w:ascii="Arial" w:hAnsi="Arial"/>
          <w:bCs/>
          <w:i/>
          <w:lang w:val="cs-CZ"/>
        </w:rPr>
        <w:t>dva</w:t>
      </w:r>
      <w:proofErr w:type="gramEnd"/>
      <w:r w:rsidR="00474A5A" w:rsidRPr="00597B30">
        <w:rPr>
          <w:rFonts w:ascii="Arial" w:hAnsi="Arial"/>
          <w:bCs/>
          <w:i/>
          <w:lang w:val="cs-CZ"/>
        </w:rPr>
        <w:t xml:space="preserve"> největší obchodní trhy na světě.</w:t>
      </w:r>
      <w:r w:rsidRPr="00597B30">
        <w:rPr>
          <w:rFonts w:ascii="Arial" w:hAnsi="Arial"/>
          <w:bCs/>
          <w:i/>
          <w:lang w:val="cs-CZ"/>
        </w:rPr>
        <w:t>”</w:t>
      </w:r>
    </w:p>
    <w:p w14:paraId="0D0B7BA2" w14:textId="77777777" w:rsidR="00674721" w:rsidRPr="00337BC2" w:rsidRDefault="00674721" w:rsidP="00D75464">
      <w:pPr>
        <w:pStyle w:val="Bezmezer"/>
        <w:spacing w:line="312" w:lineRule="auto"/>
        <w:ind w:right="139"/>
        <w:jc w:val="both"/>
        <w:rPr>
          <w:rFonts w:ascii="Arial" w:hAnsi="Arial" w:cs="Arial"/>
          <w:bCs/>
          <w:lang w:val="cs-CZ"/>
        </w:rPr>
      </w:pPr>
    </w:p>
    <w:p w14:paraId="0C92AFD9" w14:textId="77777777" w:rsidR="00674721" w:rsidRPr="00337BC2" w:rsidRDefault="00674721" w:rsidP="00D75464">
      <w:pPr>
        <w:pStyle w:val="Bezmezer"/>
        <w:spacing w:line="312" w:lineRule="auto"/>
        <w:ind w:right="139"/>
        <w:jc w:val="both"/>
        <w:rPr>
          <w:rFonts w:ascii="Arial" w:hAnsi="Arial" w:cs="Arial"/>
          <w:bCs/>
          <w:i/>
          <w:lang w:val="cs-CZ"/>
        </w:rPr>
      </w:pPr>
      <w:r w:rsidRPr="00337BC2">
        <w:rPr>
          <w:rFonts w:ascii="Arial" w:hAnsi="Arial"/>
          <w:bCs/>
          <w:lang w:val="cs-CZ"/>
        </w:rPr>
        <w:t xml:space="preserve">Ingo </w:t>
      </w:r>
      <w:proofErr w:type="spellStart"/>
      <w:r w:rsidRPr="00337BC2">
        <w:rPr>
          <w:rFonts w:ascii="Arial" w:hAnsi="Arial"/>
          <w:bCs/>
          <w:lang w:val="cs-CZ"/>
        </w:rPr>
        <w:t>Babrikowski</w:t>
      </w:r>
      <w:proofErr w:type="spellEnd"/>
      <w:r w:rsidRPr="00337BC2">
        <w:rPr>
          <w:rFonts w:ascii="Arial" w:hAnsi="Arial"/>
          <w:bCs/>
          <w:lang w:val="cs-CZ"/>
        </w:rPr>
        <w:t xml:space="preserve">, </w:t>
      </w:r>
      <w:r w:rsidR="00513E37">
        <w:rPr>
          <w:rFonts w:ascii="Arial" w:hAnsi="Arial"/>
          <w:bCs/>
          <w:lang w:val="cs-CZ"/>
        </w:rPr>
        <w:t>generální ředitel</w:t>
      </w:r>
      <w:r w:rsidRPr="00337BC2">
        <w:rPr>
          <w:rFonts w:ascii="Arial" w:hAnsi="Arial"/>
          <w:bCs/>
          <w:lang w:val="cs-CZ"/>
        </w:rPr>
        <w:t xml:space="preserve"> </w:t>
      </w:r>
      <w:proofErr w:type="spellStart"/>
      <w:r w:rsidRPr="00337BC2">
        <w:rPr>
          <w:rFonts w:ascii="Arial" w:hAnsi="Arial"/>
          <w:bCs/>
          <w:lang w:val="cs-CZ"/>
        </w:rPr>
        <w:t>Estafeta</w:t>
      </w:r>
      <w:proofErr w:type="spellEnd"/>
      <w:r w:rsidRPr="00337BC2">
        <w:rPr>
          <w:rFonts w:ascii="Arial" w:hAnsi="Arial"/>
          <w:bCs/>
          <w:lang w:val="cs-CZ"/>
        </w:rPr>
        <w:t xml:space="preserve">, </w:t>
      </w:r>
      <w:r w:rsidR="00D07C81">
        <w:rPr>
          <w:rFonts w:ascii="Arial" w:hAnsi="Arial"/>
          <w:bCs/>
          <w:lang w:val="cs-CZ"/>
        </w:rPr>
        <w:t>zdůr</w:t>
      </w:r>
      <w:r w:rsidR="00A30592">
        <w:rPr>
          <w:rFonts w:ascii="Arial" w:hAnsi="Arial"/>
          <w:bCs/>
          <w:lang w:val="cs-CZ"/>
        </w:rPr>
        <w:t>azňuje</w:t>
      </w:r>
      <w:r w:rsidR="00D07C81">
        <w:rPr>
          <w:rFonts w:ascii="Arial" w:hAnsi="Arial"/>
          <w:bCs/>
          <w:lang w:val="cs-CZ"/>
        </w:rPr>
        <w:t xml:space="preserve"> výhody</w:t>
      </w:r>
      <w:r w:rsidR="00DA1663">
        <w:rPr>
          <w:rFonts w:ascii="Arial" w:hAnsi="Arial"/>
          <w:bCs/>
          <w:lang w:val="cs-CZ"/>
        </w:rPr>
        <w:t> to</w:t>
      </w:r>
      <w:r w:rsidR="00D07C81">
        <w:rPr>
          <w:rFonts w:ascii="Arial" w:hAnsi="Arial"/>
          <w:bCs/>
          <w:lang w:val="cs-CZ"/>
        </w:rPr>
        <w:t>hoto</w:t>
      </w:r>
      <w:r w:rsidR="00DA1663">
        <w:rPr>
          <w:rFonts w:ascii="Arial" w:hAnsi="Arial"/>
          <w:bCs/>
          <w:lang w:val="cs-CZ"/>
        </w:rPr>
        <w:t xml:space="preserve"> </w:t>
      </w:r>
      <w:r w:rsidR="00F00F73">
        <w:rPr>
          <w:rFonts w:ascii="Arial" w:hAnsi="Arial"/>
          <w:bCs/>
          <w:lang w:val="cs-CZ"/>
        </w:rPr>
        <w:t>nov</w:t>
      </w:r>
      <w:r w:rsidR="00D07C81">
        <w:rPr>
          <w:rFonts w:ascii="Arial" w:hAnsi="Arial"/>
          <w:bCs/>
          <w:lang w:val="cs-CZ"/>
        </w:rPr>
        <w:t>ého</w:t>
      </w:r>
      <w:r w:rsidR="00F00F73">
        <w:rPr>
          <w:rFonts w:ascii="Arial" w:hAnsi="Arial"/>
          <w:bCs/>
          <w:lang w:val="cs-CZ"/>
        </w:rPr>
        <w:t xml:space="preserve"> </w:t>
      </w:r>
      <w:r w:rsidR="00DA1663">
        <w:rPr>
          <w:rFonts w:ascii="Arial" w:hAnsi="Arial"/>
          <w:bCs/>
          <w:lang w:val="cs-CZ"/>
        </w:rPr>
        <w:t>partnerství pro odesíla</w:t>
      </w:r>
      <w:r w:rsidR="00A30592">
        <w:rPr>
          <w:rFonts w:ascii="Arial" w:hAnsi="Arial"/>
          <w:bCs/>
          <w:lang w:val="cs-CZ"/>
        </w:rPr>
        <w:t>tele</w:t>
      </w:r>
      <w:r w:rsidR="00424A8A">
        <w:rPr>
          <w:rFonts w:ascii="Arial" w:hAnsi="Arial"/>
          <w:bCs/>
          <w:lang w:val="cs-CZ"/>
        </w:rPr>
        <w:t xml:space="preserve"> zásilek</w:t>
      </w:r>
      <w:r w:rsidR="00DA1663">
        <w:rPr>
          <w:rFonts w:ascii="Arial" w:hAnsi="Arial"/>
          <w:bCs/>
          <w:lang w:val="cs-CZ"/>
        </w:rPr>
        <w:t xml:space="preserve"> z Mexika</w:t>
      </w:r>
      <w:r w:rsidRPr="00337BC2">
        <w:rPr>
          <w:rFonts w:ascii="Arial" w:hAnsi="Arial"/>
          <w:bCs/>
          <w:lang w:val="cs-CZ"/>
        </w:rPr>
        <w:t xml:space="preserve">: </w:t>
      </w:r>
      <w:r w:rsidRPr="00722CDB">
        <w:rPr>
          <w:rFonts w:ascii="Arial" w:hAnsi="Arial"/>
          <w:bCs/>
          <w:i/>
          <w:lang w:val="cs-CZ"/>
        </w:rPr>
        <w:t>“</w:t>
      </w:r>
      <w:r w:rsidR="00D07C81">
        <w:rPr>
          <w:rFonts w:ascii="Arial" w:hAnsi="Arial"/>
          <w:bCs/>
          <w:i/>
          <w:lang w:val="cs-CZ"/>
        </w:rPr>
        <w:t>Vítáme p</w:t>
      </w:r>
      <w:r w:rsidR="00361749" w:rsidRPr="00722CDB">
        <w:rPr>
          <w:rFonts w:ascii="Arial" w:hAnsi="Arial"/>
          <w:bCs/>
          <w:i/>
          <w:lang w:val="cs-CZ"/>
        </w:rPr>
        <w:t xml:space="preserve">artnerství s GLS </w:t>
      </w:r>
      <w:r w:rsidR="00D07C81">
        <w:rPr>
          <w:rFonts w:ascii="Arial" w:hAnsi="Arial"/>
          <w:bCs/>
          <w:i/>
          <w:lang w:val="cs-CZ"/>
        </w:rPr>
        <w:t>a jsme si jisti</w:t>
      </w:r>
      <w:r w:rsidR="00361749" w:rsidRPr="00722CDB">
        <w:rPr>
          <w:rFonts w:ascii="Arial" w:hAnsi="Arial"/>
          <w:bCs/>
          <w:i/>
          <w:lang w:val="cs-CZ"/>
        </w:rPr>
        <w:t xml:space="preserve">, že </w:t>
      </w:r>
      <w:r w:rsidR="00722CDB" w:rsidRPr="00722CDB">
        <w:rPr>
          <w:rFonts w:ascii="Arial" w:hAnsi="Arial"/>
          <w:bCs/>
          <w:i/>
          <w:lang w:val="cs-CZ"/>
        </w:rPr>
        <w:t xml:space="preserve">díky </w:t>
      </w:r>
      <w:r w:rsidR="00D07C81">
        <w:rPr>
          <w:rFonts w:ascii="Arial" w:hAnsi="Arial"/>
          <w:bCs/>
          <w:i/>
          <w:lang w:val="cs-CZ"/>
        </w:rPr>
        <w:t>vzájemné</w:t>
      </w:r>
      <w:r w:rsidR="00D07C81" w:rsidRPr="00722CDB">
        <w:rPr>
          <w:rFonts w:ascii="Arial" w:hAnsi="Arial"/>
          <w:bCs/>
          <w:i/>
          <w:lang w:val="cs-CZ"/>
        </w:rPr>
        <w:t xml:space="preserve"> </w:t>
      </w:r>
      <w:r w:rsidR="00722CDB" w:rsidRPr="00722CDB">
        <w:rPr>
          <w:rFonts w:ascii="Arial" w:hAnsi="Arial"/>
          <w:bCs/>
          <w:i/>
          <w:lang w:val="cs-CZ"/>
        </w:rPr>
        <w:t xml:space="preserve">spolupráci budeme schopni poskytnout </w:t>
      </w:r>
      <w:r w:rsidR="00D07C81">
        <w:rPr>
          <w:rFonts w:ascii="Arial" w:hAnsi="Arial"/>
          <w:bCs/>
          <w:i/>
          <w:lang w:val="cs-CZ"/>
        </w:rPr>
        <w:t xml:space="preserve">našim </w:t>
      </w:r>
      <w:r w:rsidR="00722CDB" w:rsidRPr="00722CDB">
        <w:rPr>
          <w:rFonts w:ascii="Arial" w:hAnsi="Arial"/>
          <w:bCs/>
          <w:i/>
          <w:lang w:val="cs-CZ"/>
        </w:rPr>
        <w:t xml:space="preserve">zákazníkům lepší přepravní řešení </w:t>
      </w:r>
      <w:r w:rsidR="00D07C81">
        <w:rPr>
          <w:rFonts w:ascii="Arial" w:hAnsi="Arial"/>
          <w:bCs/>
          <w:i/>
          <w:lang w:val="cs-CZ"/>
        </w:rPr>
        <w:t>pro</w:t>
      </w:r>
      <w:r w:rsidR="00722CDB" w:rsidRPr="00722CDB">
        <w:rPr>
          <w:rFonts w:ascii="Arial" w:hAnsi="Arial"/>
          <w:bCs/>
          <w:i/>
          <w:lang w:val="cs-CZ"/>
        </w:rPr>
        <w:t xml:space="preserve"> evropsk</w:t>
      </w:r>
      <w:r w:rsidR="00D07C81">
        <w:rPr>
          <w:rFonts w:ascii="Arial" w:hAnsi="Arial"/>
          <w:bCs/>
          <w:i/>
          <w:lang w:val="cs-CZ"/>
        </w:rPr>
        <w:t>ý</w:t>
      </w:r>
      <w:r w:rsidR="00722CDB" w:rsidRPr="00722CDB">
        <w:rPr>
          <w:rFonts w:ascii="Arial" w:hAnsi="Arial"/>
          <w:bCs/>
          <w:i/>
          <w:lang w:val="cs-CZ"/>
        </w:rPr>
        <w:t xml:space="preserve"> trh.</w:t>
      </w:r>
      <w:r w:rsidRPr="00722CDB">
        <w:rPr>
          <w:rFonts w:ascii="Arial" w:hAnsi="Arial"/>
          <w:bCs/>
          <w:i/>
          <w:lang w:val="cs-CZ"/>
        </w:rPr>
        <w:t>”</w:t>
      </w:r>
      <w:r w:rsidRPr="00337BC2">
        <w:rPr>
          <w:rFonts w:ascii="Arial" w:hAnsi="Arial"/>
          <w:bCs/>
          <w:lang w:val="cs-CZ"/>
        </w:rPr>
        <w:t xml:space="preserve"> </w:t>
      </w:r>
    </w:p>
    <w:p w14:paraId="7270E1EF" w14:textId="77777777" w:rsidR="008B72E5" w:rsidRPr="00337BC2" w:rsidRDefault="008B72E5" w:rsidP="00335775">
      <w:pPr>
        <w:pStyle w:val="Bezmezer"/>
        <w:spacing w:line="312" w:lineRule="auto"/>
        <w:ind w:right="139"/>
        <w:rPr>
          <w:rFonts w:ascii="Arial" w:hAnsi="Arial" w:cs="Arial"/>
          <w:bCs/>
          <w:lang w:val="cs-CZ"/>
        </w:rPr>
      </w:pPr>
    </w:p>
    <w:p w14:paraId="6F988050" w14:textId="77777777" w:rsidR="00674721" w:rsidRPr="00337BC2" w:rsidRDefault="00674721" w:rsidP="00335775">
      <w:pPr>
        <w:pStyle w:val="Bezmezer"/>
        <w:spacing w:line="312" w:lineRule="auto"/>
        <w:ind w:right="139"/>
        <w:rPr>
          <w:rFonts w:ascii="Arial" w:hAnsi="Arial" w:cs="Arial"/>
          <w:bCs/>
          <w:lang w:val="cs-CZ"/>
        </w:rPr>
      </w:pPr>
    </w:p>
    <w:p w14:paraId="487F6BE2" w14:textId="77777777" w:rsidR="00674721" w:rsidRPr="00337BC2" w:rsidRDefault="00674721" w:rsidP="00335775">
      <w:pPr>
        <w:pStyle w:val="Bezmezer"/>
        <w:spacing w:line="312" w:lineRule="auto"/>
        <w:ind w:right="139"/>
        <w:rPr>
          <w:rFonts w:ascii="Arial" w:hAnsi="Arial" w:cs="Arial"/>
          <w:bCs/>
          <w:lang w:val="cs-CZ"/>
        </w:rPr>
      </w:pPr>
    </w:p>
    <w:p w14:paraId="5B5A8974" w14:textId="77777777" w:rsidR="00674721" w:rsidRPr="00337BC2" w:rsidRDefault="00674721" w:rsidP="00335775">
      <w:pPr>
        <w:pStyle w:val="Bezmezer"/>
        <w:spacing w:line="312" w:lineRule="auto"/>
        <w:ind w:right="139"/>
        <w:rPr>
          <w:rFonts w:ascii="Arial" w:hAnsi="Arial" w:cs="Arial"/>
          <w:bCs/>
          <w:lang w:val="cs-CZ"/>
        </w:rPr>
      </w:pPr>
    </w:p>
    <w:p w14:paraId="3B580480" w14:textId="77777777" w:rsidR="00674721" w:rsidRPr="00337BC2" w:rsidRDefault="00674721" w:rsidP="00335775">
      <w:pPr>
        <w:pStyle w:val="Bezmezer"/>
        <w:spacing w:line="312" w:lineRule="auto"/>
        <w:ind w:right="139"/>
        <w:rPr>
          <w:rFonts w:ascii="Arial" w:hAnsi="Arial" w:cs="Arial"/>
          <w:bCs/>
          <w:lang w:val="cs-CZ"/>
        </w:rPr>
      </w:pPr>
    </w:p>
    <w:p w14:paraId="3AB188C7" w14:textId="77777777" w:rsidR="00674721" w:rsidRPr="00337BC2" w:rsidRDefault="00674721" w:rsidP="00335775">
      <w:pPr>
        <w:pStyle w:val="Bezmezer"/>
        <w:spacing w:line="312" w:lineRule="auto"/>
        <w:ind w:right="139"/>
        <w:rPr>
          <w:rFonts w:ascii="Arial" w:hAnsi="Arial" w:cs="Arial"/>
          <w:bCs/>
          <w:lang w:val="cs-CZ"/>
        </w:rPr>
      </w:pPr>
    </w:p>
    <w:p w14:paraId="47D911CF" w14:textId="77777777" w:rsidR="00674721" w:rsidRPr="00337BC2" w:rsidRDefault="00674721" w:rsidP="00335775">
      <w:pPr>
        <w:pStyle w:val="Bezmezer"/>
        <w:spacing w:line="312" w:lineRule="auto"/>
        <w:ind w:right="139"/>
        <w:rPr>
          <w:rFonts w:ascii="Arial" w:hAnsi="Arial" w:cs="Arial"/>
          <w:bCs/>
          <w:lang w:val="cs-CZ"/>
        </w:rPr>
      </w:pPr>
    </w:p>
    <w:p w14:paraId="6D8D1208" w14:textId="77777777" w:rsidR="00674721" w:rsidRPr="00337BC2" w:rsidRDefault="00674721" w:rsidP="00335775">
      <w:pPr>
        <w:pStyle w:val="Bezmezer"/>
        <w:spacing w:line="312" w:lineRule="auto"/>
        <w:ind w:right="139"/>
        <w:rPr>
          <w:rFonts w:ascii="Arial" w:hAnsi="Arial" w:cs="Arial"/>
          <w:bCs/>
          <w:lang w:val="cs-CZ"/>
        </w:rPr>
      </w:pPr>
    </w:p>
    <w:p w14:paraId="57F9A2F5" w14:textId="77777777" w:rsidR="00674721" w:rsidRPr="00337BC2" w:rsidRDefault="00674721" w:rsidP="00335775">
      <w:pPr>
        <w:pStyle w:val="Bezmezer"/>
        <w:spacing w:line="312" w:lineRule="auto"/>
        <w:ind w:right="139"/>
        <w:rPr>
          <w:rFonts w:ascii="Arial" w:hAnsi="Arial" w:cs="Arial"/>
          <w:bCs/>
          <w:lang w:val="cs-CZ"/>
        </w:rPr>
      </w:pPr>
    </w:p>
    <w:p w14:paraId="1EED7A21" w14:textId="77777777" w:rsidR="00674721" w:rsidRPr="00337BC2" w:rsidRDefault="00674721" w:rsidP="00335775">
      <w:pPr>
        <w:pStyle w:val="Bezmezer"/>
        <w:spacing w:line="312" w:lineRule="auto"/>
        <w:ind w:right="139"/>
        <w:rPr>
          <w:rFonts w:ascii="Arial" w:hAnsi="Arial" w:cs="Arial"/>
          <w:bCs/>
          <w:lang w:val="cs-CZ"/>
        </w:rPr>
      </w:pPr>
    </w:p>
    <w:p w14:paraId="177317C3" w14:textId="77777777" w:rsidR="00674721" w:rsidRPr="00337BC2" w:rsidRDefault="00674721" w:rsidP="00335775">
      <w:pPr>
        <w:pStyle w:val="Bezmezer"/>
        <w:spacing w:line="312" w:lineRule="auto"/>
        <w:ind w:right="139"/>
        <w:rPr>
          <w:rFonts w:ascii="Arial" w:hAnsi="Arial" w:cs="Arial"/>
          <w:bCs/>
          <w:lang w:val="cs-CZ"/>
        </w:rPr>
      </w:pPr>
    </w:p>
    <w:p w14:paraId="35634A2A" w14:textId="77777777" w:rsidR="00674721" w:rsidRPr="00337BC2" w:rsidRDefault="00674721" w:rsidP="00335775">
      <w:pPr>
        <w:pStyle w:val="Bezmezer"/>
        <w:spacing w:line="312" w:lineRule="auto"/>
        <w:ind w:right="139"/>
        <w:rPr>
          <w:rFonts w:ascii="Arial" w:hAnsi="Arial" w:cs="Arial"/>
          <w:bCs/>
          <w:lang w:val="cs-CZ"/>
        </w:rPr>
      </w:pPr>
    </w:p>
    <w:p w14:paraId="3D20FB2F" w14:textId="77777777" w:rsidR="00674721" w:rsidRPr="00337BC2" w:rsidRDefault="00674721" w:rsidP="005B5743">
      <w:pPr>
        <w:suppressAutoHyphens/>
        <w:spacing w:line="312" w:lineRule="auto"/>
        <w:ind w:right="141"/>
        <w:rPr>
          <w:rFonts w:ascii="Arial" w:hAnsi="Arial"/>
          <w:color w:val="00000A"/>
          <w:sz w:val="20"/>
          <w:szCs w:val="20"/>
          <w:lang w:val="cs-CZ"/>
        </w:rPr>
      </w:pPr>
    </w:p>
    <w:p w14:paraId="35511051" w14:textId="77777777" w:rsidR="00674721" w:rsidRPr="00337BC2" w:rsidRDefault="00674721" w:rsidP="005B5743">
      <w:pPr>
        <w:suppressAutoHyphens/>
        <w:spacing w:line="312" w:lineRule="auto"/>
        <w:ind w:right="141"/>
        <w:rPr>
          <w:rFonts w:ascii="Arial" w:hAnsi="Arial"/>
          <w:color w:val="00000A"/>
          <w:sz w:val="20"/>
          <w:szCs w:val="20"/>
          <w:lang w:val="cs-CZ"/>
        </w:rPr>
      </w:pPr>
    </w:p>
    <w:p w14:paraId="01EBCFE4" w14:textId="77777777" w:rsidR="00674721" w:rsidRPr="00337BC2" w:rsidRDefault="00674721" w:rsidP="005B5743">
      <w:pPr>
        <w:suppressAutoHyphens/>
        <w:spacing w:line="312" w:lineRule="auto"/>
        <w:ind w:right="141"/>
        <w:rPr>
          <w:rFonts w:ascii="Arial" w:hAnsi="Arial"/>
          <w:color w:val="00000A"/>
          <w:sz w:val="20"/>
          <w:szCs w:val="20"/>
          <w:lang w:val="cs-CZ"/>
        </w:rPr>
      </w:pPr>
    </w:p>
    <w:p w14:paraId="4E9316D9" w14:textId="77777777" w:rsidR="00FF3115" w:rsidRPr="00FF3115" w:rsidRDefault="00FF3115" w:rsidP="00FF3115">
      <w:pPr>
        <w:suppressAutoHyphens/>
        <w:spacing w:line="312" w:lineRule="auto"/>
        <w:ind w:right="141"/>
        <w:rPr>
          <w:rFonts w:ascii="Arial" w:hAnsi="Arial"/>
          <w:b/>
          <w:i/>
          <w:color w:val="00000A"/>
          <w:sz w:val="20"/>
          <w:szCs w:val="20"/>
          <w:lang w:val="cs-CZ"/>
        </w:rPr>
      </w:pPr>
      <w:r w:rsidRPr="00FF3115">
        <w:rPr>
          <w:rFonts w:ascii="Arial" w:hAnsi="Arial"/>
          <w:b/>
          <w:i/>
          <w:color w:val="00000A"/>
          <w:sz w:val="20"/>
          <w:szCs w:val="20"/>
          <w:lang w:val="cs-CZ"/>
        </w:rPr>
        <w:t>Skupina GLS</w:t>
      </w:r>
    </w:p>
    <w:p w14:paraId="7BE06570" w14:textId="77777777" w:rsidR="005B5743" w:rsidRDefault="00FF3115" w:rsidP="00D75464">
      <w:pPr>
        <w:suppressAutoHyphens/>
        <w:spacing w:line="312" w:lineRule="auto"/>
        <w:ind w:right="141"/>
        <w:jc w:val="both"/>
        <w:rPr>
          <w:rFonts w:ascii="Arial" w:hAnsi="Arial"/>
          <w:color w:val="00000A"/>
          <w:sz w:val="20"/>
          <w:szCs w:val="20"/>
          <w:lang w:val="cs-CZ"/>
        </w:rPr>
      </w:pPr>
      <w:r>
        <w:rPr>
          <w:rFonts w:ascii="Arial" w:hAnsi="Arial"/>
          <w:color w:val="00000A"/>
          <w:sz w:val="20"/>
          <w:szCs w:val="20"/>
          <w:lang w:val="cs-CZ"/>
        </w:rPr>
        <w:t xml:space="preserve">Skupina </w:t>
      </w:r>
      <w:r w:rsidRPr="00FF3115">
        <w:rPr>
          <w:rFonts w:ascii="Arial" w:hAnsi="Arial"/>
          <w:color w:val="00000A"/>
          <w:sz w:val="20"/>
          <w:szCs w:val="20"/>
          <w:lang w:val="cs-CZ"/>
        </w:rPr>
        <w:t>GLS</w:t>
      </w:r>
      <w:r>
        <w:rPr>
          <w:rFonts w:ascii="Arial" w:hAnsi="Arial"/>
          <w:color w:val="00000A"/>
          <w:sz w:val="20"/>
          <w:szCs w:val="20"/>
          <w:lang w:val="cs-CZ"/>
        </w:rPr>
        <w:t>,</w:t>
      </w:r>
      <w:r w:rsidRPr="00FF3115">
        <w:rPr>
          <w:rFonts w:ascii="Arial" w:hAnsi="Arial"/>
          <w:color w:val="00000A"/>
          <w:sz w:val="20"/>
          <w:szCs w:val="20"/>
          <w:lang w:val="cs-CZ"/>
        </w:rPr>
        <w:t xml:space="preserve"> General </w:t>
      </w:r>
      <w:proofErr w:type="spellStart"/>
      <w:r w:rsidRPr="00FF3115">
        <w:rPr>
          <w:rFonts w:ascii="Arial" w:hAnsi="Arial"/>
          <w:color w:val="00000A"/>
          <w:sz w:val="20"/>
          <w:szCs w:val="20"/>
          <w:lang w:val="cs-CZ"/>
        </w:rPr>
        <w:t>Logistics</w:t>
      </w:r>
      <w:proofErr w:type="spellEnd"/>
      <w:r w:rsidRPr="00FF3115">
        <w:rPr>
          <w:rFonts w:ascii="Arial" w:hAnsi="Arial"/>
          <w:color w:val="00000A"/>
          <w:sz w:val="20"/>
          <w:szCs w:val="20"/>
          <w:lang w:val="cs-CZ"/>
        </w:rPr>
        <w:t xml:space="preserve"> Systems B.V. (s centrálou v Amsterdamu)</w:t>
      </w:r>
      <w:r>
        <w:rPr>
          <w:rFonts w:ascii="Arial" w:hAnsi="Arial"/>
          <w:color w:val="00000A"/>
          <w:sz w:val="20"/>
          <w:szCs w:val="20"/>
          <w:lang w:val="cs-CZ"/>
        </w:rPr>
        <w:t>,</w:t>
      </w:r>
      <w:r w:rsidRPr="00FF3115">
        <w:rPr>
          <w:rFonts w:ascii="Arial" w:hAnsi="Arial"/>
          <w:color w:val="00000A"/>
          <w:sz w:val="20"/>
          <w:szCs w:val="20"/>
          <w:lang w:val="cs-CZ"/>
        </w:rPr>
        <w:t xml:space="preserve"> zajišťuje spolehlivé, vysoce kvalitní služby přepravy balíků pro více než 270 000 zákazníků doplněné logistickými a expresními službami. „Lídr kvality v evropské balíkové přepravě”, to je hlavní motto GLS, a udržitelný rozvoj je jednou z klíčových hodnot. Prostřednictvím vlastních a partnerských společností skupina GLS provozuje síť pokrývající 41 evropských zemích. GLS působí také a</w:t>
      </w:r>
      <w:r>
        <w:rPr>
          <w:rFonts w:ascii="Arial" w:hAnsi="Arial"/>
          <w:color w:val="00000A"/>
          <w:sz w:val="20"/>
          <w:szCs w:val="20"/>
          <w:lang w:val="cs-CZ"/>
        </w:rPr>
        <w:t xml:space="preserve"> </w:t>
      </w:r>
      <w:r w:rsidRPr="00FF3115">
        <w:rPr>
          <w:rFonts w:ascii="Arial" w:hAnsi="Arial"/>
          <w:color w:val="00000A"/>
          <w:sz w:val="20"/>
          <w:szCs w:val="20"/>
          <w:lang w:val="cs-CZ"/>
        </w:rPr>
        <w:t xml:space="preserve">v 78 státech USA a Kanadě, se zbytkem světa je propojena přes smluvní partnery. GLS má k dispozici přes 570 centrálních a regionálních třídících středisek a více než 1 </w:t>
      </w:r>
      <w:r>
        <w:rPr>
          <w:rFonts w:ascii="Arial" w:hAnsi="Arial"/>
          <w:color w:val="00000A"/>
          <w:sz w:val="20"/>
          <w:szCs w:val="20"/>
          <w:lang w:val="cs-CZ"/>
        </w:rPr>
        <w:t>4</w:t>
      </w:r>
      <w:r w:rsidRPr="00FF3115">
        <w:rPr>
          <w:rFonts w:ascii="Arial" w:hAnsi="Arial"/>
          <w:color w:val="00000A"/>
          <w:sz w:val="20"/>
          <w:szCs w:val="20"/>
          <w:lang w:val="cs-CZ"/>
        </w:rPr>
        <w:t xml:space="preserve">00 dep. Se svou pozemní sítí je GLS jedním z předních poskytovatelů balíkových služeb v Evropě. GLS znamená na </w:t>
      </w:r>
      <w:r>
        <w:rPr>
          <w:rFonts w:ascii="Arial" w:hAnsi="Arial"/>
          <w:color w:val="00000A"/>
          <w:sz w:val="20"/>
          <w:szCs w:val="20"/>
          <w:lang w:val="cs-CZ"/>
        </w:rPr>
        <w:t>20</w:t>
      </w:r>
      <w:r w:rsidRPr="00FF3115">
        <w:rPr>
          <w:rFonts w:ascii="Arial" w:hAnsi="Arial"/>
          <w:color w:val="00000A"/>
          <w:sz w:val="20"/>
          <w:szCs w:val="20"/>
          <w:lang w:val="cs-CZ"/>
        </w:rPr>
        <w:t xml:space="preserve"> 000 zaměstnanců a na silnicích každý den okolo 30 000 automobilů v barvách GLS. Ve finančním roce 201</w:t>
      </w:r>
      <w:r>
        <w:rPr>
          <w:rFonts w:ascii="Arial" w:hAnsi="Arial"/>
          <w:color w:val="00000A"/>
          <w:sz w:val="20"/>
          <w:szCs w:val="20"/>
          <w:lang w:val="cs-CZ"/>
        </w:rPr>
        <w:t>8</w:t>
      </w:r>
      <w:r w:rsidRPr="00FF3115">
        <w:rPr>
          <w:rFonts w:ascii="Arial" w:hAnsi="Arial"/>
          <w:color w:val="00000A"/>
          <w:sz w:val="20"/>
          <w:szCs w:val="20"/>
          <w:lang w:val="cs-CZ"/>
        </w:rPr>
        <w:t>/1</w:t>
      </w:r>
      <w:r>
        <w:rPr>
          <w:rFonts w:ascii="Arial" w:hAnsi="Arial"/>
          <w:color w:val="00000A"/>
          <w:sz w:val="20"/>
          <w:szCs w:val="20"/>
          <w:lang w:val="cs-CZ"/>
        </w:rPr>
        <w:t>9</w:t>
      </w:r>
      <w:r w:rsidRPr="00FF3115">
        <w:rPr>
          <w:rFonts w:ascii="Arial" w:hAnsi="Arial"/>
          <w:color w:val="00000A"/>
          <w:sz w:val="20"/>
          <w:szCs w:val="20"/>
          <w:lang w:val="cs-CZ"/>
        </w:rPr>
        <w:t xml:space="preserve"> GLS dosáhla obratu 2,9 miliardy eur a přepravila </w:t>
      </w:r>
      <w:r>
        <w:rPr>
          <w:rFonts w:ascii="Arial" w:hAnsi="Arial"/>
          <w:color w:val="00000A"/>
          <w:sz w:val="20"/>
          <w:szCs w:val="20"/>
          <w:lang w:val="cs-CZ"/>
        </w:rPr>
        <w:t>634</w:t>
      </w:r>
      <w:r w:rsidRPr="00FF3115">
        <w:rPr>
          <w:rFonts w:ascii="Arial" w:hAnsi="Arial"/>
          <w:color w:val="00000A"/>
          <w:sz w:val="20"/>
          <w:szCs w:val="20"/>
          <w:lang w:val="cs-CZ"/>
        </w:rPr>
        <w:t xml:space="preserve"> milionů balíků.</w:t>
      </w:r>
    </w:p>
    <w:p w14:paraId="6AA06C07" w14:textId="77777777" w:rsidR="00FF3115" w:rsidRPr="00FF3115" w:rsidRDefault="00FF3115" w:rsidP="00FF3115">
      <w:pPr>
        <w:suppressAutoHyphens/>
        <w:spacing w:line="312" w:lineRule="auto"/>
        <w:ind w:right="141"/>
        <w:rPr>
          <w:rFonts w:ascii="Arial" w:hAnsi="Arial" w:cs="Arial"/>
          <w:color w:val="00000A"/>
          <w:sz w:val="20"/>
          <w:szCs w:val="20"/>
          <w:lang w:val="cs-CZ" w:eastAsia="da-DK"/>
        </w:rPr>
      </w:pPr>
    </w:p>
    <w:p w14:paraId="275D2994" w14:textId="77777777" w:rsidR="00637B03" w:rsidRPr="00FF3115" w:rsidRDefault="00FF3115" w:rsidP="005B5743">
      <w:pPr>
        <w:ind w:right="141"/>
        <w:rPr>
          <w:rFonts w:ascii="Arial" w:eastAsia="Calibri" w:hAnsi="Arial" w:cs="Arial"/>
          <w:sz w:val="20"/>
          <w:szCs w:val="20"/>
          <w:lang w:val="cs-CZ"/>
        </w:rPr>
      </w:pPr>
      <w:r w:rsidRPr="00FF3115">
        <w:rPr>
          <w:rFonts w:ascii="Arial" w:hAnsi="Arial" w:cs="Arial"/>
          <w:sz w:val="20"/>
          <w:szCs w:val="20"/>
          <w:lang w:val="cs-CZ"/>
        </w:rPr>
        <w:t>Více informací na:</w:t>
      </w:r>
      <w:r w:rsidR="00637B03" w:rsidRPr="00FF3115">
        <w:rPr>
          <w:rFonts w:ascii="Arial" w:hAnsi="Arial" w:cs="Arial"/>
          <w:sz w:val="20"/>
          <w:szCs w:val="20"/>
          <w:lang w:val="cs-CZ"/>
        </w:rPr>
        <w:t xml:space="preserve"> </w:t>
      </w:r>
      <w:hyperlink r:id="rId8" w:history="1">
        <w:r w:rsidR="00637B03" w:rsidRPr="00FF3115">
          <w:rPr>
            <w:rFonts w:ascii="Arial" w:hAnsi="Arial" w:cs="Arial"/>
            <w:color w:val="0000FF"/>
            <w:sz w:val="20"/>
            <w:szCs w:val="20"/>
            <w:u w:val="single"/>
            <w:lang w:val="cs-CZ"/>
          </w:rPr>
          <w:t>gls-group.eu</w:t>
        </w:r>
      </w:hyperlink>
    </w:p>
    <w:p w14:paraId="3C10CEDC" w14:textId="77777777" w:rsidR="007D574B" w:rsidRPr="00FF3115" w:rsidRDefault="007D574B" w:rsidP="005B5743">
      <w:pPr>
        <w:spacing w:line="312" w:lineRule="auto"/>
        <w:ind w:right="141"/>
        <w:rPr>
          <w:rFonts w:ascii="Arial" w:hAnsi="Arial" w:cs="Arial"/>
          <w:sz w:val="20"/>
          <w:szCs w:val="20"/>
          <w:lang w:val="cs-CZ"/>
        </w:rPr>
      </w:pPr>
    </w:p>
    <w:p w14:paraId="6BDC9B52" w14:textId="77777777" w:rsidR="00FF3115" w:rsidRPr="00FF3115" w:rsidRDefault="00FF3115" w:rsidP="00674721">
      <w:pPr>
        <w:spacing w:line="312" w:lineRule="auto"/>
        <w:ind w:right="141"/>
        <w:rPr>
          <w:rFonts w:ascii="Arial" w:hAnsi="Arial" w:cs="Arial"/>
          <w:color w:val="0000FF"/>
          <w:sz w:val="20"/>
          <w:szCs w:val="20"/>
          <w:u w:val="single"/>
          <w:lang w:val="cs-CZ"/>
        </w:rPr>
      </w:pPr>
      <w:r w:rsidRPr="00FF3115">
        <w:rPr>
          <w:rFonts w:ascii="Arial" w:hAnsi="Arial" w:cs="Arial"/>
          <w:sz w:val="20"/>
          <w:szCs w:val="20"/>
          <w:lang w:val="cs-CZ"/>
        </w:rPr>
        <w:t xml:space="preserve">Více informací o </w:t>
      </w:r>
      <w:proofErr w:type="spellStart"/>
      <w:r w:rsidRPr="00FF3115">
        <w:rPr>
          <w:rFonts w:ascii="Arial" w:hAnsi="Arial" w:cs="Arial"/>
          <w:sz w:val="20"/>
          <w:szCs w:val="20"/>
          <w:lang w:val="cs-CZ"/>
        </w:rPr>
        <w:t>Estafeta</w:t>
      </w:r>
      <w:proofErr w:type="spellEnd"/>
      <w:r w:rsidRPr="00FF3115">
        <w:rPr>
          <w:rFonts w:ascii="Arial" w:hAnsi="Arial" w:cs="Arial"/>
          <w:sz w:val="20"/>
          <w:szCs w:val="20"/>
          <w:lang w:val="cs-CZ"/>
        </w:rPr>
        <w:t xml:space="preserve"> na:</w:t>
      </w:r>
      <w:r w:rsidR="002805EC" w:rsidRPr="00FF3115">
        <w:rPr>
          <w:rFonts w:ascii="Arial" w:hAnsi="Arial" w:cs="Arial"/>
          <w:sz w:val="20"/>
          <w:szCs w:val="20"/>
          <w:lang w:val="cs-CZ"/>
        </w:rPr>
        <w:t xml:space="preserve"> </w:t>
      </w:r>
      <w:hyperlink r:id="rId9" w:history="1">
        <w:r w:rsidR="002805EC" w:rsidRPr="00FF3115">
          <w:rPr>
            <w:rStyle w:val="Hypertextovodkaz"/>
            <w:rFonts w:ascii="Arial" w:hAnsi="Arial" w:cs="Arial"/>
            <w:sz w:val="20"/>
            <w:szCs w:val="20"/>
            <w:lang w:val="cs-CZ"/>
          </w:rPr>
          <w:t>www.estafeta.com</w:t>
        </w:r>
      </w:hyperlink>
    </w:p>
    <w:sectPr w:rsidR="00FF3115" w:rsidRPr="00FF3115" w:rsidSect="00C65674">
      <w:headerReference w:type="default" r:id="rId10"/>
      <w:headerReference w:type="first" r:id="rId11"/>
      <w:footerReference w:type="first" r:id="rId12"/>
      <w:type w:val="continuous"/>
      <w:pgSz w:w="11906" w:h="16838" w:code="9"/>
      <w:pgMar w:top="2268" w:right="2550" w:bottom="426" w:left="1418" w:header="113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840A6" w14:textId="77777777" w:rsidR="00172A29" w:rsidRDefault="00172A29">
      <w:r>
        <w:separator/>
      </w:r>
    </w:p>
  </w:endnote>
  <w:endnote w:type="continuationSeparator" w:id="0">
    <w:p w14:paraId="14EACBA0" w14:textId="77777777" w:rsidR="00172A29" w:rsidRDefault="0017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LS Logos V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EA947" w14:textId="77777777" w:rsidR="005B28BF" w:rsidRDefault="005B28BF">
    <w:pPr>
      <w:pStyle w:val="Zpat"/>
      <w:tabs>
        <w:tab w:val="left" w:pos="7200"/>
      </w:tabs>
    </w:pPr>
  </w:p>
  <w:p w14:paraId="03F0DF0A" w14:textId="77777777" w:rsidR="005B28BF" w:rsidRDefault="005B28BF">
    <w:pPr>
      <w:pStyle w:val="Zpat"/>
    </w:pPr>
  </w:p>
  <w:p w14:paraId="4AA938BB" w14:textId="77777777" w:rsidR="005B28BF" w:rsidRDefault="005B28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39221" w14:textId="77777777" w:rsidR="00172A29" w:rsidRDefault="00172A29">
      <w:r>
        <w:separator/>
      </w:r>
    </w:p>
  </w:footnote>
  <w:footnote w:type="continuationSeparator" w:id="0">
    <w:p w14:paraId="4C8D12A5" w14:textId="77777777" w:rsidR="00172A29" w:rsidRDefault="00172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E7BCD" w14:textId="77777777" w:rsidR="005B28BF" w:rsidRDefault="005B28BF" w:rsidP="00194798">
    <w:pPr>
      <w:pStyle w:val="Zhlav"/>
      <w:ind w:left="720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5A44213E" wp14:editId="02BC317A">
          <wp:simplePos x="0" y="0"/>
          <wp:positionH relativeFrom="column">
            <wp:posOffset>-718185</wp:posOffset>
          </wp:positionH>
          <wp:positionV relativeFrom="paragraph">
            <wp:posOffset>-501015</wp:posOffset>
          </wp:positionV>
          <wp:extent cx="7211060" cy="909320"/>
          <wp:effectExtent l="0" t="0" r="8890" b="5080"/>
          <wp:wrapNone/>
          <wp:docPr id="4" name="Bild 3" descr="Strapline_Word-Formulare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rapline_Word-Formulare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06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C2C2A8" wp14:editId="32B25664">
              <wp:simplePos x="0" y="0"/>
              <wp:positionH relativeFrom="column">
                <wp:posOffset>-718820</wp:posOffset>
              </wp:positionH>
              <wp:positionV relativeFrom="paragraph">
                <wp:posOffset>-490855</wp:posOffset>
              </wp:positionV>
              <wp:extent cx="190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9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3D61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6pt;margin-top:-38.65pt;width:.15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C3BB" w14:textId="77777777" w:rsidR="005B28BF" w:rsidRDefault="005B28BF">
    <w:pPr>
      <w:framePr w:w="2118" w:h="751" w:hRule="exact" w:hSpace="181" w:wrap="around" w:vAnchor="page" w:hAnchor="page" w:x="1427" w:y="1128"/>
      <w:rPr>
        <w:sz w:val="12"/>
      </w:rPr>
    </w:pPr>
    <w:r>
      <w:rPr>
        <w:sz w:val="12"/>
      </w:rPr>
      <w:t>Depot xx Depot name</w:t>
    </w:r>
  </w:p>
  <w:p w14:paraId="6A16CA07" w14:textId="77777777" w:rsidR="005B28BF" w:rsidRDefault="005B28BF">
    <w:pPr>
      <w:framePr w:w="2118" w:h="751" w:hRule="exact" w:hSpace="181" w:wrap="around" w:vAnchor="page" w:hAnchor="page" w:x="1427" w:y="1128"/>
      <w:rPr>
        <w:sz w:val="12"/>
      </w:rPr>
    </w:pPr>
    <w:r>
      <w:rPr>
        <w:sz w:val="12"/>
      </w:rPr>
      <w:t xml:space="preserve">Street </w:t>
    </w:r>
  </w:p>
  <w:p w14:paraId="07515A5E" w14:textId="77777777" w:rsidR="005B28BF" w:rsidRDefault="005B28BF">
    <w:pPr>
      <w:framePr w:w="2118" w:h="751" w:hRule="exact" w:hSpace="181" w:wrap="around" w:vAnchor="page" w:hAnchor="page" w:x="1427" w:y="1128"/>
      <w:rPr>
        <w:sz w:val="12"/>
      </w:rPr>
    </w:pPr>
    <w:r>
      <w:rPr>
        <w:sz w:val="12"/>
      </w:rPr>
      <w:t>Town/City Postcode</w:t>
    </w:r>
  </w:p>
  <w:p w14:paraId="57048A3C" w14:textId="77777777" w:rsidR="005B28BF" w:rsidRDefault="005B28BF">
    <w:pPr>
      <w:pStyle w:val="Titulek"/>
      <w:framePr w:w="2118" w:h="751" w:hRule="exact" w:hSpace="181" w:wrap="around" w:x="1427" w:y="1128"/>
      <w:spacing w:line="240" w:lineRule="auto"/>
      <w:rPr>
        <w:b w:val="0"/>
        <w:spacing w:val="0"/>
        <w:sz w:val="12"/>
      </w:rPr>
    </w:pPr>
    <w:r>
      <w:rPr>
        <w:b w:val="0"/>
        <w:sz w:val="12"/>
      </w:rPr>
      <w:t>Phone +49 (</w:t>
    </w:r>
    <w:proofErr w:type="gramStart"/>
    <w:r>
      <w:rPr>
        <w:b w:val="0"/>
        <w:sz w:val="12"/>
      </w:rPr>
      <w:t>0)xx</w:t>
    </w:r>
    <w:proofErr w:type="gramEnd"/>
    <w:r>
      <w:rPr>
        <w:b w:val="0"/>
        <w:sz w:val="12"/>
      </w:rPr>
      <w:t xml:space="preserve"> </w:t>
    </w:r>
    <w:proofErr w:type="spellStart"/>
    <w:r>
      <w:rPr>
        <w:b w:val="0"/>
        <w:sz w:val="12"/>
      </w:rPr>
      <w:t>xx</w:t>
    </w:r>
    <w:proofErr w:type="spellEnd"/>
    <w:r>
      <w:rPr>
        <w:b w:val="0"/>
        <w:sz w:val="12"/>
      </w:rPr>
      <w:t xml:space="preserve"> </w:t>
    </w:r>
    <w:proofErr w:type="spellStart"/>
    <w:r>
      <w:rPr>
        <w:b w:val="0"/>
        <w:sz w:val="12"/>
      </w:rPr>
      <w:t>xx</w:t>
    </w:r>
    <w:proofErr w:type="spellEnd"/>
    <w:r>
      <w:rPr>
        <w:b w:val="0"/>
        <w:sz w:val="12"/>
      </w:rPr>
      <w:t xml:space="preserve"> </w:t>
    </w:r>
  </w:p>
  <w:p w14:paraId="64380194" w14:textId="77777777" w:rsidR="005B28BF" w:rsidRDefault="005B28BF">
    <w:pPr>
      <w:framePr w:w="2118" w:h="751" w:hRule="exact" w:hSpace="181" w:wrap="around" w:vAnchor="page" w:hAnchor="page" w:x="1427" w:y="1128"/>
      <w:tabs>
        <w:tab w:val="left" w:pos="851"/>
      </w:tabs>
      <w:rPr>
        <w:sz w:val="12"/>
      </w:rPr>
    </w:pPr>
    <w:r>
      <w:rPr>
        <w:sz w:val="12"/>
      </w:rPr>
      <w:t>Fax +49 (</w:t>
    </w:r>
    <w:proofErr w:type="gramStart"/>
    <w:r>
      <w:rPr>
        <w:sz w:val="12"/>
      </w:rPr>
      <w:t>0)xx</w:t>
    </w:r>
    <w:proofErr w:type="gramEnd"/>
    <w:r>
      <w:rPr>
        <w:sz w:val="12"/>
      </w:rPr>
      <w:t xml:space="preserve"> </w:t>
    </w:r>
    <w:proofErr w:type="spellStart"/>
    <w:r>
      <w:rPr>
        <w:sz w:val="12"/>
      </w:rPr>
      <w:t>xx</w:t>
    </w:r>
    <w:proofErr w:type="spellEnd"/>
    <w:r>
      <w:rPr>
        <w:sz w:val="12"/>
      </w:rPr>
      <w:t xml:space="preserve"> </w:t>
    </w:r>
    <w:proofErr w:type="spellStart"/>
    <w:r>
      <w:rPr>
        <w:sz w:val="12"/>
      </w:rPr>
      <w:t>xx</w:t>
    </w:r>
    <w:proofErr w:type="spellEnd"/>
  </w:p>
  <w:p w14:paraId="53A1662D" w14:textId="77777777" w:rsidR="005B28BF" w:rsidRPr="00A651AD" w:rsidRDefault="005B28BF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6192" behindDoc="0" locked="0" layoutInCell="1" allowOverlap="1" wp14:anchorId="7EA8FD00" wp14:editId="33FEF348">
          <wp:simplePos x="0" y="0"/>
          <wp:positionH relativeFrom="column">
            <wp:posOffset>-824865</wp:posOffset>
          </wp:positionH>
          <wp:positionV relativeFrom="paragraph">
            <wp:posOffset>-520700</wp:posOffset>
          </wp:positionV>
          <wp:extent cx="7635240" cy="10796905"/>
          <wp:effectExtent l="0" t="0" r="3810" b="4445"/>
          <wp:wrapNone/>
          <wp:docPr id="5" name="Bild 1" descr="Vorlage Logo geschützt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rlage Logo geschützt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240" cy="1079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F703D"/>
    <w:multiLevelType w:val="hybridMultilevel"/>
    <w:tmpl w:val="5B10EC84"/>
    <w:lvl w:ilvl="0" w:tplc="0407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15E77B63"/>
    <w:multiLevelType w:val="hybridMultilevel"/>
    <w:tmpl w:val="9F64481C"/>
    <w:lvl w:ilvl="0" w:tplc="0407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19C379D1"/>
    <w:multiLevelType w:val="singleLevel"/>
    <w:tmpl w:val="2C88B948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AF55DF"/>
    <w:multiLevelType w:val="hybridMultilevel"/>
    <w:tmpl w:val="2F54F222"/>
    <w:lvl w:ilvl="0" w:tplc="DEB41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6"/>
        <w:szCs w:val="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948EE"/>
    <w:multiLevelType w:val="multilevel"/>
    <w:tmpl w:val="448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8"/>
        <w:szCs w:val="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E26FE"/>
    <w:multiLevelType w:val="hybridMultilevel"/>
    <w:tmpl w:val="0E24D5E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3A771C"/>
    <w:multiLevelType w:val="hybridMultilevel"/>
    <w:tmpl w:val="E076C440"/>
    <w:lvl w:ilvl="0" w:tplc="3D5A1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C4FAE"/>
    <w:multiLevelType w:val="hybridMultilevel"/>
    <w:tmpl w:val="F9D0236A"/>
    <w:lvl w:ilvl="0" w:tplc="E9F2A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6"/>
        <w:szCs w:val="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F5FD4"/>
    <w:multiLevelType w:val="hybridMultilevel"/>
    <w:tmpl w:val="448E4B86"/>
    <w:lvl w:ilvl="0" w:tplc="040E0F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8"/>
        <w:szCs w:val="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348D0"/>
    <w:multiLevelType w:val="hybridMultilevel"/>
    <w:tmpl w:val="56880D9C"/>
    <w:lvl w:ilvl="0" w:tplc="0407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59350FC7"/>
    <w:multiLevelType w:val="hybridMultilevel"/>
    <w:tmpl w:val="5B3A1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D2FBE"/>
    <w:multiLevelType w:val="multilevel"/>
    <w:tmpl w:val="E076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97387"/>
    <w:multiLevelType w:val="multilevel"/>
    <w:tmpl w:val="E076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569F0"/>
    <w:multiLevelType w:val="hybridMultilevel"/>
    <w:tmpl w:val="E112EE0A"/>
    <w:lvl w:ilvl="0" w:tplc="9D52CC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11"/>
  </w:num>
  <w:num w:numId="7">
    <w:abstractNumId w:val="7"/>
  </w:num>
  <w:num w:numId="8">
    <w:abstractNumId w:val="12"/>
  </w:num>
  <w:num w:numId="9">
    <w:abstractNumId w:val="8"/>
  </w:num>
  <w:num w:numId="10">
    <w:abstractNumId w:val="4"/>
  </w:num>
  <w:num w:numId="11">
    <w:abstractNumId w:val="3"/>
  </w:num>
  <w:num w:numId="12">
    <w:abstractNumId w:val="1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74B"/>
    <w:rsid w:val="00001C56"/>
    <w:rsid w:val="00002D2F"/>
    <w:rsid w:val="0001053F"/>
    <w:rsid w:val="000231F1"/>
    <w:rsid w:val="00035284"/>
    <w:rsid w:val="00057187"/>
    <w:rsid w:val="00061CE3"/>
    <w:rsid w:val="00070900"/>
    <w:rsid w:val="00082034"/>
    <w:rsid w:val="000826ED"/>
    <w:rsid w:val="000829E9"/>
    <w:rsid w:val="00087EA7"/>
    <w:rsid w:val="00096787"/>
    <w:rsid w:val="000A12AD"/>
    <w:rsid w:val="000A561F"/>
    <w:rsid w:val="000A6B6F"/>
    <w:rsid w:val="000A6DB9"/>
    <w:rsid w:val="000B02DA"/>
    <w:rsid w:val="000B779D"/>
    <w:rsid w:val="000B77ED"/>
    <w:rsid w:val="000D4504"/>
    <w:rsid w:val="000D46D7"/>
    <w:rsid w:val="000D56D2"/>
    <w:rsid w:val="000E1EB3"/>
    <w:rsid w:val="000E1F9C"/>
    <w:rsid w:val="000E2F28"/>
    <w:rsid w:val="000E4055"/>
    <w:rsid w:val="000F2216"/>
    <w:rsid w:val="000F2C3A"/>
    <w:rsid w:val="00102030"/>
    <w:rsid w:val="00104FCE"/>
    <w:rsid w:val="00140DBA"/>
    <w:rsid w:val="00154FF7"/>
    <w:rsid w:val="00156821"/>
    <w:rsid w:val="001579C1"/>
    <w:rsid w:val="00161D64"/>
    <w:rsid w:val="00164665"/>
    <w:rsid w:val="00167A4C"/>
    <w:rsid w:val="00172A29"/>
    <w:rsid w:val="0018231A"/>
    <w:rsid w:val="00185A8A"/>
    <w:rsid w:val="001931B8"/>
    <w:rsid w:val="00194798"/>
    <w:rsid w:val="001A1BA3"/>
    <w:rsid w:val="001A2B88"/>
    <w:rsid w:val="001B0167"/>
    <w:rsid w:val="001B46B4"/>
    <w:rsid w:val="001B537E"/>
    <w:rsid w:val="001C3EAB"/>
    <w:rsid w:val="001C4AD3"/>
    <w:rsid w:val="001D2253"/>
    <w:rsid w:val="001F1EA4"/>
    <w:rsid w:val="001F2C70"/>
    <w:rsid w:val="00205F1D"/>
    <w:rsid w:val="002068F6"/>
    <w:rsid w:val="0021054E"/>
    <w:rsid w:val="00215D5A"/>
    <w:rsid w:val="0021604C"/>
    <w:rsid w:val="00225D21"/>
    <w:rsid w:val="002369C6"/>
    <w:rsid w:val="0024185F"/>
    <w:rsid w:val="00254307"/>
    <w:rsid w:val="00257648"/>
    <w:rsid w:val="002739C1"/>
    <w:rsid w:val="002741EC"/>
    <w:rsid w:val="00275112"/>
    <w:rsid w:val="002805EC"/>
    <w:rsid w:val="00281B3C"/>
    <w:rsid w:val="00286BCF"/>
    <w:rsid w:val="00294A6D"/>
    <w:rsid w:val="002972B6"/>
    <w:rsid w:val="00297CAC"/>
    <w:rsid w:val="002A0594"/>
    <w:rsid w:val="002A367B"/>
    <w:rsid w:val="002B1E97"/>
    <w:rsid w:val="002B4A6A"/>
    <w:rsid w:val="002C75EE"/>
    <w:rsid w:val="002D3D30"/>
    <w:rsid w:val="002E2594"/>
    <w:rsid w:val="002E2B55"/>
    <w:rsid w:val="00322806"/>
    <w:rsid w:val="003239BE"/>
    <w:rsid w:val="00327948"/>
    <w:rsid w:val="00330E21"/>
    <w:rsid w:val="00335775"/>
    <w:rsid w:val="00337BC2"/>
    <w:rsid w:val="00352966"/>
    <w:rsid w:val="0035652B"/>
    <w:rsid w:val="0036005E"/>
    <w:rsid w:val="00361749"/>
    <w:rsid w:val="00363000"/>
    <w:rsid w:val="003750E2"/>
    <w:rsid w:val="0038668F"/>
    <w:rsid w:val="00393459"/>
    <w:rsid w:val="003A5906"/>
    <w:rsid w:val="003D1969"/>
    <w:rsid w:val="003D1D50"/>
    <w:rsid w:val="003D1D85"/>
    <w:rsid w:val="003D3C55"/>
    <w:rsid w:val="003E0AED"/>
    <w:rsid w:val="003E7432"/>
    <w:rsid w:val="003F2369"/>
    <w:rsid w:val="003F4C3C"/>
    <w:rsid w:val="003F59EA"/>
    <w:rsid w:val="00406A6F"/>
    <w:rsid w:val="00424A8A"/>
    <w:rsid w:val="004266DE"/>
    <w:rsid w:val="00445E73"/>
    <w:rsid w:val="0046119A"/>
    <w:rsid w:val="00470C2F"/>
    <w:rsid w:val="00474A5A"/>
    <w:rsid w:val="00476508"/>
    <w:rsid w:val="00480E7F"/>
    <w:rsid w:val="0048125B"/>
    <w:rsid w:val="00483E0B"/>
    <w:rsid w:val="004D55CE"/>
    <w:rsid w:val="004E2C14"/>
    <w:rsid w:val="004E59E2"/>
    <w:rsid w:val="004E69DC"/>
    <w:rsid w:val="004E6CAF"/>
    <w:rsid w:val="004F2E10"/>
    <w:rsid w:val="004F3AD1"/>
    <w:rsid w:val="00501DD5"/>
    <w:rsid w:val="00504B53"/>
    <w:rsid w:val="00513E37"/>
    <w:rsid w:val="0051505C"/>
    <w:rsid w:val="00523921"/>
    <w:rsid w:val="005341EC"/>
    <w:rsid w:val="005557C0"/>
    <w:rsid w:val="005662AB"/>
    <w:rsid w:val="005727C6"/>
    <w:rsid w:val="005773EF"/>
    <w:rsid w:val="00580B1D"/>
    <w:rsid w:val="005933A4"/>
    <w:rsid w:val="00597B30"/>
    <w:rsid w:val="005A2F18"/>
    <w:rsid w:val="005A4751"/>
    <w:rsid w:val="005B28BF"/>
    <w:rsid w:val="005B5743"/>
    <w:rsid w:val="005D1A70"/>
    <w:rsid w:val="005E0B20"/>
    <w:rsid w:val="005E34DB"/>
    <w:rsid w:val="005F22EA"/>
    <w:rsid w:val="005F2FBC"/>
    <w:rsid w:val="00604400"/>
    <w:rsid w:val="00622E24"/>
    <w:rsid w:val="006329C6"/>
    <w:rsid w:val="00637B00"/>
    <w:rsid w:val="00637B03"/>
    <w:rsid w:val="0064090C"/>
    <w:rsid w:val="00642802"/>
    <w:rsid w:val="00642E92"/>
    <w:rsid w:val="00644069"/>
    <w:rsid w:val="00661D02"/>
    <w:rsid w:val="00663E9F"/>
    <w:rsid w:val="00674721"/>
    <w:rsid w:val="00684B2F"/>
    <w:rsid w:val="00697670"/>
    <w:rsid w:val="006C37AF"/>
    <w:rsid w:val="006D16EA"/>
    <w:rsid w:val="006D3DFB"/>
    <w:rsid w:val="006E1532"/>
    <w:rsid w:val="006E4674"/>
    <w:rsid w:val="006E65BF"/>
    <w:rsid w:val="00707EF2"/>
    <w:rsid w:val="00722CDB"/>
    <w:rsid w:val="00730207"/>
    <w:rsid w:val="00731839"/>
    <w:rsid w:val="00736FEF"/>
    <w:rsid w:val="007405D2"/>
    <w:rsid w:val="00743130"/>
    <w:rsid w:val="00751E23"/>
    <w:rsid w:val="0075570B"/>
    <w:rsid w:val="00761CF2"/>
    <w:rsid w:val="00771E36"/>
    <w:rsid w:val="0077401A"/>
    <w:rsid w:val="007812A7"/>
    <w:rsid w:val="007A69F1"/>
    <w:rsid w:val="007A7963"/>
    <w:rsid w:val="007B3520"/>
    <w:rsid w:val="007C2E9C"/>
    <w:rsid w:val="007D2D20"/>
    <w:rsid w:val="007D574B"/>
    <w:rsid w:val="007D6A8D"/>
    <w:rsid w:val="007E405A"/>
    <w:rsid w:val="007F330D"/>
    <w:rsid w:val="008076E6"/>
    <w:rsid w:val="00812FCE"/>
    <w:rsid w:val="00813CC5"/>
    <w:rsid w:val="00815F3B"/>
    <w:rsid w:val="008174F9"/>
    <w:rsid w:val="00821800"/>
    <w:rsid w:val="00823A85"/>
    <w:rsid w:val="00831F5E"/>
    <w:rsid w:val="0083377A"/>
    <w:rsid w:val="00840A8B"/>
    <w:rsid w:val="00842CB6"/>
    <w:rsid w:val="008441DD"/>
    <w:rsid w:val="00863571"/>
    <w:rsid w:val="00890FDD"/>
    <w:rsid w:val="008A3A55"/>
    <w:rsid w:val="008B056F"/>
    <w:rsid w:val="008B72E5"/>
    <w:rsid w:val="008D34C9"/>
    <w:rsid w:val="008E0E39"/>
    <w:rsid w:val="008E6665"/>
    <w:rsid w:val="008F1451"/>
    <w:rsid w:val="008F23F6"/>
    <w:rsid w:val="00900BF9"/>
    <w:rsid w:val="00903021"/>
    <w:rsid w:val="009170BF"/>
    <w:rsid w:val="00923AA6"/>
    <w:rsid w:val="00923DEE"/>
    <w:rsid w:val="009429A2"/>
    <w:rsid w:val="00951654"/>
    <w:rsid w:val="00956BED"/>
    <w:rsid w:val="0099100F"/>
    <w:rsid w:val="0099459F"/>
    <w:rsid w:val="009A0C10"/>
    <w:rsid w:val="009A170E"/>
    <w:rsid w:val="009A7624"/>
    <w:rsid w:val="009B3C9D"/>
    <w:rsid w:val="009B3D36"/>
    <w:rsid w:val="009D1967"/>
    <w:rsid w:val="009E0B0B"/>
    <w:rsid w:val="009E5DE2"/>
    <w:rsid w:val="009E735B"/>
    <w:rsid w:val="009F6DE0"/>
    <w:rsid w:val="00A00CE1"/>
    <w:rsid w:val="00A07D45"/>
    <w:rsid w:val="00A1478E"/>
    <w:rsid w:val="00A20486"/>
    <w:rsid w:val="00A231EA"/>
    <w:rsid w:val="00A30592"/>
    <w:rsid w:val="00A30C63"/>
    <w:rsid w:val="00A35189"/>
    <w:rsid w:val="00A507A2"/>
    <w:rsid w:val="00A55C6C"/>
    <w:rsid w:val="00A618B1"/>
    <w:rsid w:val="00A651AD"/>
    <w:rsid w:val="00A72E90"/>
    <w:rsid w:val="00AA11F2"/>
    <w:rsid w:val="00AA1E8B"/>
    <w:rsid w:val="00AA7728"/>
    <w:rsid w:val="00AC3FE9"/>
    <w:rsid w:val="00AD09FC"/>
    <w:rsid w:val="00AE317E"/>
    <w:rsid w:val="00AF5DC8"/>
    <w:rsid w:val="00B07EE3"/>
    <w:rsid w:val="00B1248C"/>
    <w:rsid w:val="00B21B9C"/>
    <w:rsid w:val="00B31DFA"/>
    <w:rsid w:val="00B32C14"/>
    <w:rsid w:val="00B414D9"/>
    <w:rsid w:val="00B41902"/>
    <w:rsid w:val="00B51D51"/>
    <w:rsid w:val="00B56D10"/>
    <w:rsid w:val="00B60233"/>
    <w:rsid w:val="00B664E9"/>
    <w:rsid w:val="00B70C72"/>
    <w:rsid w:val="00B711D4"/>
    <w:rsid w:val="00B8468F"/>
    <w:rsid w:val="00B85D89"/>
    <w:rsid w:val="00B922EE"/>
    <w:rsid w:val="00BA099D"/>
    <w:rsid w:val="00BA476D"/>
    <w:rsid w:val="00BC1E72"/>
    <w:rsid w:val="00BC2FAF"/>
    <w:rsid w:val="00BD4729"/>
    <w:rsid w:val="00BE3D6E"/>
    <w:rsid w:val="00BF00C8"/>
    <w:rsid w:val="00BF236C"/>
    <w:rsid w:val="00BF4FFC"/>
    <w:rsid w:val="00C141FA"/>
    <w:rsid w:val="00C161C2"/>
    <w:rsid w:val="00C30CFE"/>
    <w:rsid w:val="00C3680B"/>
    <w:rsid w:val="00C46BBF"/>
    <w:rsid w:val="00C47F47"/>
    <w:rsid w:val="00C65674"/>
    <w:rsid w:val="00C71478"/>
    <w:rsid w:val="00C87347"/>
    <w:rsid w:val="00CA2290"/>
    <w:rsid w:val="00CA4578"/>
    <w:rsid w:val="00CB5079"/>
    <w:rsid w:val="00CC24C8"/>
    <w:rsid w:val="00CC3C23"/>
    <w:rsid w:val="00CD5392"/>
    <w:rsid w:val="00CF1DA9"/>
    <w:rsid w:val="00CF1E8B"/>
    <w:rsid w:val="00D0062D"/>
    <w:rsid w:val="00D056AA"/>
    <w:rsid w:val="00D07C81"/>
    <w:rsid w:val="00D308C4"/>
    <w:rsid w:val="00D30ADD"/>
    <w:rsid w:val="00D411AA"/>
    <w:rsid w:val="00D4396D"/>
    <w:rsid w:val="00D53E7F"/>
    <w:rsid w:val="00D66E81"/>
    <w:rsid w:val="00D75464"/>
    <w:rsid w:val="00D807CF"/>
    <w:rsid w:val="00D81D1E"/>
    <w:rsid w:val="00D822C5"/>
    <w:rsid w:val="00D926B5"/>
    <w:rsid w:val="00DA0DC5"/>
    <w:rsid w:val="00DA1663"/>
    <w:rsid w:val="00DA171A"/>
    <w:rsid w:val="00DA27D1"/>
    <w:rsid w:val="00DA61FB"/>
    <w:rsid w:val="00DB3EF2"/>
    <w:rsid w:val="00DB49E6"/>
    <w:rsid w:val="00DC766C"/>
    <w:rsid w:val="00DD5FEE"/>
    <w:rsid w:val="00DE5E66"/>
    <w:rsid w:val="00DF23D1"/>
    <w:rsid w:val="00E13AFC"/>
    <w:rsid w:val="00E305EA"/>
    <w:rsid w:val="00E3593F"/>
    <w:rsid w:val="00E50A2F"/>
    <w:rsid w:val="00E513A7"/>
    <w:rsid w:val="00E52468"/>
    <w:rsid w:val="00E81896"/>
    <w:rsid w:val="00E86B35"/>
    <w:rsid w:val="00EA0160"/>
    <w:rsid w:val="00EA4CFF"/>
    <w:rsid w:val="00ED1771"/>
    <w:rsid w:val="00ED27C4"/>
    <w:rsid w:val="00ED5A44"/>
    <w:rsid w:val="00EE452B"/>
    <w:rsid w:val="00EF27CA"/>
    <w:rsid w:val="00F00F73"/>
    <w:rsid w:val="00F05172"/>
    <w:rsid w:val="00F11F86"/>
    <w:rsid w:val="00F2239B"/>
    <w:rsid w:val="00F27B02"/>
    <w:rsid w:val="00F31F9A"/>
    <w:rsid w:val="00F472A3"/>
    <w:rsid w:val="00F51009"/>
    <w:rsid w:val="00F54464"/>
    <w:rsid w:val="00F57588"/>
    <w:rsid w:val="00F6376D"/>
    <w:rsid w:val="00F63D82"/>
    <w:rsid w:val="00F86B6F"/>
    <w:rsid w:val="00FA180B"/>
    <w:rsid w:val="00FB1028"/>
    <w:rsid w:val="00FC3EFF"/>
    <w:rsid w:val="00FD22EF"/>
    <w:rsid w:val="00FE1362"/>
    <w:rsid w:val="00FE3E14"/>
    <w:rsid w:val="00FF2EF9"/>
    <w:rsid w:val="00FF3115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CF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574B"/>
    <w:rPr>
      <w:sz w:val="24"/>
      <w:szCs w:val="24"/>
    </w:rPr>
  </w:style>
  <w:style w:type="paragraph" w:styleId="Nadpis1">
    <w:name w:val="heading 1"/>
    <w:basedOn w:val="Normln"/>
    <w:next w:val="Normln"/>
    <w:qFormat/>
    <w:rsid w:val="000829E9"/>
    <w:pPr>
      <w:keepNext/>
      <w:spacing w:before="240" w:after="240"/>
      <w:outlineLvl w:val="0"/>
    </w:pPr>
    <w:rPr>
      <w:rFonts w:cs="Arial"/>
      <w:b/>
      <w:bCs/>
      <w:kern w:val="32"/>
      <w:sz w:val="40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 w:val="16"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cs="Arial"/>
      <w:b/>
      <w:bCs/>
      <w:sz w:val="15"/>
    </w:rPr>
  </w:style>
  <w:style w:type="paragraph" w:styleId="Nadpis6">
    <w:name w:val="heading 6"/>
    <w:basedOn w:val="Normln"/>
    <w:next w:val="Normln"/>
    <w:qFormat/>
    <w:pPr>
      <w:keepNext/>
      <w:spacing w:before="40"/>
      <w:ind w:right="-142"/>
      <w:outlineLvl w:val="5"/>
    </w:pPr>
    <w:rPr>
      <w:b/>
      <w:sz w:val="16"/>
      <w:szCs w:val="20"/>
    </w:rPr>
  </w:style>
  <w:style w:type="paragraph" w:styleId="Nadpis9">
    <w:name w:val="heading 9"/>
    <w:basedOn w:val="Normln"/>
    <w:next w:val="Normln"/>
    <w:qFormat/>
    <w:pPr>
      <w:keepNext/>
      <w:framePr w:wrap="around" w:vAnchor="text" w:hAnchor="page" w:x="8977" w:y="160"/>
      <w:outlineLvl w:val="8"/>
    </w:pPr>
    <w:rPr>
      <w:rFonts w:ascii="GLS Logos VL" w:hAnsi="GLS Logos VL"/>
      <w:sz w:val="1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</w:style>
  <w:style w:type="paragraph" w:styleId="Titulek">
    <w:name w:val="caption"/>
    <w:basedOn w:val="Normln"/>
    <w:next w:val="Normln"/>
    <w:qFormat/>
    <w:pPr>
      <w:framePr w:w="2340" w:h="3060" w:hSpace="180" w:wrap="around" w:vAnchor="page" w:hAnchor="page" w:x="8618" w:y="2268"/>
      <w:tabs>
        <w:tab w:val="left" w:pos="851"/>
      </w:tabs>
      <w:spacing w:line="228" w:lineRule="exact"/>
    </w:pPr>
    <w:rPr>
      <w:b/>
      <w:bCs/>
      <w:spacing w:val="10"/>
      <w:sz w:val="14"/>
    </w:rPr>
  </w:style>
  <w:style w:type="paragraph" w:styleId="Zkladntextodsazen2">
    <w:name w:val="Body Text Indent 2"/>
    <w:basedOn w:val="Normln"/>
    <w:pPr>
      <w:ind w:left="1701" w:hanging="1701"/>
    </w:pPr>
  </w:style>
  <w:style w:type="paragraph" w:styleId="Textbubliny">
    <w:name w:val="Balloon Text"/>
    <w:basedOn w:val="Normln"/>
    <w:semiHidden/>
    <w:rsid w:val="00A651A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352966"/>
    <w:rPr>
      <w:color w:val="0000FF"/>
      <w:u w:val="single"/>
    </w:rPr>
  </w:style>
  <w:style w:type="paragraph" w:styleId="Bezmezer">
    <w:name w:val="No Spacing"/>
    <w:uiPriority w:val="1"/>
    <w:qFormat/>
    <w:rsid w:val="007D574B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0E1EB3"/>
    <w:rPr>
      <w:sz w:val="24"/>
      <w:lang w:val="en-GB"/>
    </w:rPr>
  </w:style>
  <w:style w:type="table" w:styleId="Mkatabulky">
    <w:name w:val="Table Grid"/>
    <w:basedOn w:val="Normlntabulka"/>
    <w:uiPriority w:val="59"/>
    <w:rsid w:val="000E1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E40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E405A"/>
    <w:pPr>
      <w:spacing w:after="200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05A"/>
    <w:rPr>
      <w:rFonts w:asciiTheme="minorHAnsi" w:eastAsiaTheme="minorEastAsia" w:hAnsiTheme="minorHAnsi" w:cstheme="minorBidi"/>
      <w:lang w:eastAsia="ja-JP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E405A"/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E405A"/>
    <w:rPr>
      <w:rFonts w:asciiTheme="minorHAnsi" w:eastAsiaTheme="minorEastAsia" w:hAnsiTheme="minorHAnsi" w:cstheme="minorBidi"/>
      <w:lang w:eastAsia="ja-JP"/>
    </w:rPr>
  </w:style>
  <w:style w:type="character" w:styleId="Odkaznavysvtlivky">
    <w:name w:val="endnote reference"/>
    <w:basedOn w:val="Standardnpsmoodstavce"/>
    <w:uiPriority w:val="99"/>
    <w:semiHidden/>
    <w:unhideWhenUsed/>
    <w:rsid w:val="007E405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B3C9D"/>
    <w:pPr>
      <w:ind w:left="720"/>
      <w:contextualSpacing/>
    </w:pPr>
  </w:style>
  <w:style w:type="character" w:customStyle="1" w:styleId="NichtaufgelsteErwhnung1">
    <w:name w:val="Nicht aufgelöste Erwähnung1"/>
    <w:basedOn w:val="Standardnpsmoodstavce"/>
    <w:uiPriority w:val="99"/>
    <w:semiHidden/>
    <w:unhideWhenUsed/>
    <w:rsid w:val="00215D5A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75EE"/>
    <w:pPr>
      <w:spacing w:after="0"/>
    </w:pPr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75EE"/>
    <w:rPr>
      <w:rFonts w:asciiTheme="minorHAnsi" w:eastAsiaTheme="minorEastAsia" w:hAnsiTheme="minorHAnsi" w:cstheme="minorBidi"/>
      <w:b/>
      <w:bCs/>
      <w:lang w:eastAsia="ja-JP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F2E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F2EF9"/>
    <w:rPr>
      <w:sz w:val="24"/>
      <w:szCs w:val="24"/>
    </w:rPr>
  </w:style>
  <w:style w:type="character" w:customStyle="1" w:styleId="NichtaufgelsteErwhnung2">
    <w:name w:val="Nicht aufgelöste Erwähnung2"/>
    <w:basedOn w:val="Standardnpsmoodstavce"/>
    <w:uiPriority w:val="99"/>
    <w:semiHidden/>
    <w:unhideWhenUsed/>
    <w:rsid w:val="002805E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805EC"/>
    <w:rPr>
      <w:color w:val="800080" w:themeColor="followedHyperlink"/>
      <w:u w:val="single"/>
    </w:rPr>
  </w:style>
  <w:style w:type="character" w:customStyle="1" w:styleId="tlid-translation">
    <w:name w:val="tlid-translation"/>
    <w:basedOn w:val="Standardnpsmoodstavce"/>
    <w:rsid w:val="00A30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s-group.eu/EU/en/ho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stafeta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37E7A-AAD4-4D5F-BDEF-B38E6D3A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2019-05-30T07:59:00Z</dcterms:created>
  <dcterms:modified xsi:type="dcterms:W3CDTF">2019-05-30T09:55:00Z</dcterms:modified>
</cp:coreProperties>
</file>