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EAEFA" w14:textId="4DF5A791" w:rsidR="0033505A" w:rsidRPr="00587553" w:rsidRDefault="005B73F4" w:rsidP="009C69FE">
      <w:pPr>
        <w:keepNext/>
        <w:spacing w:line="312" w:lineRule="auto"/>
        <w:ind w:right="-33"/>
        <w:outlineLvl w:val="7"/>
        <w:rPr>
          <w:rFonts w:ascii="Arial" w:hAnsi="Arial" w:cs="Arial"/>
          <w:sz w:val="52"/>
          <w:szCs w:val="52"/>
          <w:lang w:val="fr-FR"/>
        </w:rPr>
      </w:pPr>
      <w:r w:rsidRPr="00587553">
        <w:rPr>
          <w:rFonts w:ascii="Arial" w:hAnsi="Arial"/>
          <w:sz w:val="52"/>
          <w:lang w:val="fr-FR"/>
        </w:rPr>
        <w:t>COMMUNIQU</w:t>
      </w:r>
      <w:r w:rsidRPr="00587553">
        <w:rPr>
          <w:rFonts w:ascii="Arial" w:hAnsi="Arial" w:cs="Arial"/>
          <w:sz w:val="52"/>
          <w:lang w:val="fr-FR"/>
        </w:rPr>
        <w:t>É</w:t>
      </w:r>
      <w:r w:rsidRPr="00587553">
        <w:rPr>
          <w:rFonts w:ascii="Arial" w:hAnsi="Arial"/>
          <w:sz w:val="52"/>
          <w:lang w:val="fr-FR"/>
        </w:rPr>
        <w:t xml:space="preserve"> DE PRESSE</w:t>
      </w:r>
    </w:p>
    <w:p w14:paraId="0CA013AF" w14:textId="77777777" w:rsidR="006A454E" w:rsidRPr="006A454E" w:rsidRDefault="006A454E" w:rsidP="007B7DE2">
      <w:pPr>
        <w:spacing w:line="312" w:lineRule="auto"/>
        <w:ind w:right="282"/>
        <w:rPr>
          <w:rFonts w:ascii="Arial" w:eastAsia="Calibri" w:hAnsi="Arial" w:cs="Arial"/>
          <w:sz w:val="18"/>
          <w:szCs w:val="18"/>
          <w:lang w:val="fr-FR"/>
        </w:rPr>
      </w:pPr>
    </w:p>
    <w:p w14:paraId="3D6B76DA" w14:textId="472CF235" w:rsidR="00EF493E" w:rsidRDefault="00EC3B2B" w:rsidP="007B7DE2">
      <w:pPr>
        <w:spacing w:line="312" w:lineRule="auto"/>
        <w:ind w:right="282"/>
        <w:rPr>
          <w:rFonts w:ascii="Arial" w:hAnsi="Arial"/>
          <w:b/>
          <w:sz w:val="36"/>
          <w:lang w:val="fr-FR"/>
        </w:rPr>
      </w:pPr>
      <w:r w:rsidRPr="002C6D2B">
        <w:rPr>
          <w:rFonts w:ascii="Arial" w:hAnsi="Arial"/>
          <w:b/>
          <w:sz w:val="36"/>
          <w:lang w:val="fr-FR"/>
        </w:rPr>
        <w:t>T</w:t>
      </w:r>
      <w:r w:rsidR="005B73F4" w:rsidRPr="002C6D2B">
        <w:rPr>
          <w:rFonts w:ascii="Arial" w:hAnsi="Arial"/>
          <w:b/>
          <w:sz w:val="36"/>
          <w:lang w:val="fr-FR"/>
        </w:rPr>
        <w:t xml:space="preserve">roisième rapport de développement durable du Groupe </w:t>
      </w:r>
      <w:r w:rsidR="009C69FE" w:rsidRPr="002C6D2B">
        <w:rPr>
          <w:rFonts w:ascii="Arial" w:hAnsi="Arial"/>
          <w:b/>
          <w:sz w:val="36"/>
          <w:lang w:val="fr-FR"/>
        </w:rPr>
        <w:t>GLS</w:t>
      </w:r>
    </w:p>
    <w:p w14:paraId="2254BA91" w14:textId="77777777" w:rsidR="00E739B5" w:rsidRPr="00E739B5" w:rsidRDefault="00E739B5" w:rsidP="007B7DE2">
      <w:pPr>
        <w:spacing w:line="312" w:lineRule="auto"/>
        <w:ind w:right="282"/>
        <w:rPr>
          <w:rFonts w:ascii="Arial" w:eastAsia="Calibri" w:hAnsi="Arial" w:cs="Arial"/>
          <w:sz w:val="22"/>
          <w:szCs w:val="22"/>
          <w:lang w:val="fr-FR"/>
        </w:rPr>
      </w:pPr>
    </w:p>
    <w:p w14:paraId="52B9C5A2" w14:textId="29677959" w:rsidR="007659BD" w:rsidRPr="002C6D2B" w:rsidRDefault="005B73F4" w:rsidP="005B73F4">
      <w:pPr>
        <w:widowControl w:val="0"/>
        <w:numPr>
          <w:ilvl w:val="0"/>
          <w:numId w:val="1"/>
        </w:numPr>
        <w:spacing w:line="312" w:lineRule="auto"/>
        <w:ind w:right="-2"/>
        <w:rPr>
          <w:rFonts w:ascii="Arial" w:eastAsia="Calibri" w:hAnsi="Arial" w:cs="Arial"/>
          <w:b/>
          <w:sz w:val="22"/>
          <w:szCs w:val="22"/>
          <w:lang w:val="fr-FR"/>
        </w:rPr>
      </w:pPr>
      <w:r w:rsidRPr="002C6D2B">
        <w:rPr>
          <w:rFonts w:ascii="Arial" w:hAnsi="Arial"/>
          <w:b/>
          <w:sz w:val="22"/>
          <w:lang w:val="fr-FR"/>
        </w:rPr>
        <w:t xml:space="preserve">Les thèmes centraux sont la logistique urbaine et les véhicules </w:t>
      </w:r>
      <w:r w:rsidR="008E7DD2" w:rsidRPr="002C6D2B">
        <w:rPr>
          <w:rFonts w:ascii="Arial" w:hAnsi="Arial"/>
          <w:b/>
          <w:sz w:val="22"/>
          <w:lang w:val="fr-FR"/>
        </w:rPr>
        <w:t>écologique</w:t>
      </w:r>
      <w:r w:rsidRPr="002C6D2B">
        <w:rPr>
          <w:rFonts w:ascii="Arial" w:hAnsi="Arial"/>
          <w:b/>
          <w:sz w:val="22"/>
          <w:lang w:val="fr-FR"/>
        </w:rPr>
        <w:t>s</w:t>
      </w:r>
    </w:p>
    <w:p w14:paraId="01A72301" w14:textId="07259D22" w:rsidR="006A454E" w:rsidRPr="002C6D2B" w:rsidRDefault="006A454E" w:rsidP="006A454E">
      <w:pPr>
        <w:widowControl w:val="0"/>
        <w:numPr>
          <w:ilvl w:val="0"/>
          <w:numId w:val="1"/>
        </w:numPr>
        <w:spacing w:line="312" w:lineRule="auto"/>
        <w:ind w:right="-2"/>
        <w:rPr>
          <w:rFonts w:ascii="Arial" w:eastAsia="Calibri" w:hAnsi="Arial" w:cs="Arial"/>
          <w:b/>
          <w:sz w:val="22"/>
          <w:szCs w:val="22"/>
          <w:lang w:val="fr-FR"/>
        </w:rPr>
      </w:pPr>
      <w:r w:rsidRPr="002C6D2B">
        <w:rPr>
          <w:rFonts w:ascii="Arial" w:eastAsia="Calibri" w:hAnsi="Arial" w:cs="Arial"/>
          <w:b/>
          <w:sz w:val="22"/>
          <w:szCs w:val="22"/>
          <w:lang w:val="fr-FR"/>
        </w:rPr>
        <w:t>Belgique : forte progression du nombre de véhicule</w:t>
      </w:r>
      <w:r w:rsidR="002C6D2B" w:rsidRPr="002C6D2B">
        <w:rPr>
          <w:rFonts w:ascii="Arial" w:eastAsia="Calibri" w:hAnsi="Arial" w:cs="Arial"/>
          <w:b/>
          <w:sz w:val="22"/>
          <w:szCs w:val="22"/>
          <w:lang w:val="fr-FR"/>
        </w:rPr>
        <w:t>s</w:t>
      </w:r>
      <w:r w:rsidRPr="002C6D2B">
        <w:rPr>
          <w:rFonts w:ascii="Arial" w:eastAsia="Calibri" w:hAnsi="Arial" w:cs="Arial"/>
          <w:b/>
          <w:sz w:val="22"/>
          <w:szCs w:val="22"/>
          <w:lang w:val="fr-FR"/>
        </w:rPr>
        <w:t xml:space="preserve"> Euro 5 et Euro 6, toutes catégories de véhicules confondues</w:t>
      </w:r>
    </w:p>
    <w:p w14:paraId="3BDFCA1E" w14:textId="16494DD1" w:rsidR="00414D81" w:rsidRPr="002C6D2B" w:rsidRDefault="008E7DD2" w:rsidP="007659BD">
      <w:pPr>
        <w:widowControl w:val="0"/>
        <w:numPr>
          <w:ilvl w:val="0"/>
          <w:numId w:val="1"/>
        </w:numPr>
        <w:spacing w:line="312" w:lineRule="auto"/>
        <w:ind w:right="-2"/>
        <w:rPr>
          <w:rFonts w:ascii="Arial" w:eastAsia="Calibri" w:hAnsi="Arial" w:cs="Arial"/>
          <w:b/>
          <w:sz w:val="22"/>
          <w:szCs w:val="22"/>
          <w:lang w:val="fr-FR"/>
        </w:rPr>
      </w:pPr>
      <w:r w:rsidRPr="002C6D2B">
        <w:rPr>
          <w:rFonts w:ascii="Arial" w:hAnsi="Arial"/>
          <w:b/>
          <w:sz w:val="22"/>
          <w:lang w:val="fr-FR"/>
        </w:rPr>
        <w:t>« </w:t>
      </w:r>
      <w:hyperlink r:id="rId7" w:history="1">
        <w:r w:rsidR="00414D81" w:rsidRPr="002C6D2B">
          <w:rPr>
            <w:rStyle w:val="Hyperlink"/>
            <w:rFonts w:ascii="Arial" w:hAnsi="Arial"/>
            <w:b/>
            <w:sz w:val="22"/>
            <w:lang w:val="fr-FR"/>
          </w:rPr>
          <w:t>ThinkGLS. ThinkResponsible.</w:t>
        </w:r>
      </w:hyperlink>
      <w:r w:rsidRPr="002C6D2B">
        <w:rPr>
          <w:rFonts w:ascii="Arial" w:hAnsi="Arial"/>
          <w:b/>
          <w:sz w:val="22"/>
          <w:lang w:val="fr-FR"/>
        </w:rPr>
        <w:t> »</w:t>
      </w:r>
      <w:r w:rsidR="00725E88" w:rsidRPr="002C6D2B">
        <w:rPr>
          <w:rFonts w:ascii="Arial" w:hAnsi="Arial"/>
          <w:b/>
          <w:sz w:val="22"/>
          <w:lang w:val="fr-FR"/>
        </w:rPr>
        <w:t xml:space="preserve"> </w:t>
      </w:r>
      <w:r w:rsidRPr="002C6D2B">
        <w:rPr>
          <w:rFonts w:ascii="Arial" w:hAnsi="Arial"/>
          <w:b/>
          <w:sz w:val="22"/>
          <w:lang w:val="fr-FR"/>
        </w:rPr>
        <w:t>disponible en ligne</w:t>
      </w:r>
    </w:p>
    <w:p w14:paraId="1359BAD1" w14:textId="77777777" w:rsidR="00EF493E" w:rsidRPr="002C6D2B" w:rsidRDefault="00EF493E" w:rsidP="00EF493E">
      <w:pPr>
        <w:widowControl w:val="0"/>
        <w:spacing w:line="312" w:lineRule="auto"/>
        <w:ind w:left="720" w:right="-2"/>
        <w:rPr>
          <w:rFonts w:ascii="Arial" w:eastAsia="Calibri" w:hAnsi="Arial" w:cs="Arial"/>
          <w:b/>
          <w:sz w:val="18"/>
          <w:szCs w:val="18"/>
          <w:lang w:val="fr-FR"/>
        </w:rPr>
      </w:pPr>
    </w:p>
    <w:p w14:paraId="37E968BD" w14:textId="0ED3114F" w:rsidR="006A454E" w:rsidRPr="002C6D2B" w:rsidRDefault="00C541AF" w:rsidP="006A454E">
      <w:pPr>
        <w:widowControl w:val="0"/>
        <w:spacing w:line="312" w:lineRule="auto"/>
        <w:ind w:right="1"/>
        <w:rPr>
          <w:rFonts w:ascii="Arial" w:eastAsia="Calibri" w:hAnsi="Arial" w:cs="Arial"/>
          <w:b/>
          <w:sz w:val="22"/>
          <w:szCs w:val="22"/>
          <w:lang w:val="fr-FR" w:eastAsia="en-US"/>
        </w:rPr>
      </w:pPr>
      <w:r w:rsidRPr="002C6D2B">
        <w:rPr>
          <w:rFonts w:ascii="Arial" w:hAnsi="Arial"/>
          <w:b/>
          <w:sz w:val="22"/>
          <w:lang w:val="fr-FR"/>
        </w:rPr>
        <w:t>Amsterdam</w:t>
      </w:r>
      <w:r w:rsidR="00CC251E" w:rsidRPr="002C6D2B">
        <w:rPr>
          <w:rFonts w:ascii="Arial" w:hAnsi="Arial"/>
          <w:b/>
          <w:sz w:val="22"/>
          <w:lang w:val="fr-FR"/>
        </w:rPr>
        <w:t>/Drogenbos</w:t>
      </w:r>
      <w:r w:rsidRPr="002C6D2B">
        <w:rPr>
          <w:rFonts w:ascii="Arial" w:hAnsi="Arial"/>
          <w:b/>
          <w:sz w:val="22"/>
          <w:lang w:val="fr-FR"/>
        </w:rPr>
        <w:t xml:space="preserve">, </w:t>
      </w:r>
      <w:r w:rsidR="008E7DD2" w:rsidRPr="002C6D2B">
        <w:rPr>
          <w:rFonts w:ascii="Arial" w:hAnsi="Arial"/>
          <w:b/>
          <w:sz w:val="22"/>
          <w:lang w:val="fr-FR"/>
        </w:rPr>
        <w:t xml:space="preserve">le </w:t>
      </w:r>
      <w:r w:rsidR="00833EF2" w:rsidRPr="002C6D2B">
        <w:rPr>
          <w:rFonts w:ascii="Arial" w:hAnsi="Arial"/>
          <w:b/>
          <w:sz w:val="22"/>
          <w:lang w:val="fr-FR"/>
        </w:rPr>
        <w:t>2</w:t>
      </w:r>
      <w:r w:rsidR="002C6D2B" w:rsidRPr="002C6D2B">
        <w:rPr>
          <w:rFonts w:ascii="Arial" w:hAnsi="Arial"/>
          <w:b/>
          <w:sz w:val="22"/>
          <w:lang w:val="fr-FR"/>
        </w:rPr>
        <w:t>9</w:t>
      </w:r>
      <w:r w:rsidRPr="002C6D2B">
        <w:rPr>
          <w:rFonts w:ascii="Arial" w:hAnsi="Arial"/>
          <w:b/>
          <w:sz w:val="22"/>
          <w:lang w:val="fr-FR"/>
        </w:rPr>
        <w:t xml:space="preserve"> </w:t>
      </w:r>
      <w:r w:rsidR="008E7DD2" w:rsidRPr="002C6D2B">
        <w:rPr>
          <w:rFonts w:ascii="Arial" w:hAnsi="Arial"/>
          <w:b/>
          <w:sz w:val="22"/>
          <w:lang w:val="fr-FR"/>
        </w:rPr>
        <w:t>mars 2018. Le Groupe</w:t>
      </w:r>
      <w:r w:rsidRPr="002C6D2B">
        <w:rPr>
          <w:rFonts w:ascii="Arial" w:hAnsi="Arial"/>
          <w:b/>
          <w:sz w:val="22"/>
          <w:lang w:val="fr-FR"/>
        </w:rPr>
        <w:t xml:space="preserve"> GLS</w:t>
      </w:r>
      <w:r w:rsidR="008E7DD2" w:rsidRPr="002C6D2B">
        <w:rPr>
          <w:rFonts w:ascii="Arial" w:hAnsi="Arial"/>
          <w:b/>
          <w:sz w:val="22"/>
          <w:lang w:val="fr-FR"/>
        </w:rPr>
        <w:t xml:space="preserve"> vient de publier son dernier rapport de développement durable</w:t>
      </w:r>
      <w:r w:rsidRPr="002C6D2B">
        <w:rPr>
          <w:rFonts w:ascii="Arial" w:hAnsi="Arial"/>
          <w:b/>
          <w:sz w:val="22"/>
          <w:lang w:val="fr-FR"/>
        </w:rPr>
        <w:t>.</w:t>
      </w:r>
      <w:r w:rsidR="006A454E" w:rsidRPr="002C6D2B">
        <w:rPr>
          <w:rFonts w:ascii="Arial" w:hAnsi="Arial"/>
          <w:b/>
          <w:sz w:val="22"/>
          <w:lang w:val="fr-FR"/>
        </w:rPr>
        <w:t xml:space="preserve"> </w:t>
      </w:r>
      <w:r w:rsidR="006A454E" w:rsidRPr="002C6D2B">
        <w:rPr>
          <w:rFonts w:ascii="Arial" w:eastAsia="Calibri" w:hAnsi="Arial" w:cs="Arial"/>
          <w:b/>
          <w:sz w:val="22"/>
          <w:szCs w:val="22"/>
          <w:lang w:val="fr-FR" w:eastAsia="en-US"/>
        </w:rPr>
        <w:t>GLS Belgium dispose désormais d’une flotte de véhicules plus durable et a par ailleurs réduit sa consommation d’électricité et de papier.</w:t>
      </w:r>
    </w:p>
    <w:p w14:paraId="386F1E29" w14:textId="77777777" w:rsidR="004856C9" w:rsidRPr="002C6D2B" w:rsidRDefault="004856C9" w:rsidP="00F64ADC">
      <w:pPr>
        <w:widowControl w:val="0"/>
        <w:spacing w:line="312" w:lineRule="auto"/>
        <w:ind w:right="1"/>
        <w:rPr>
          <w:rFonts w:ascii="Arial" w:eastAsia="Calibri" w:hAnsi="Arial" w:cs="Arial"/>
          <w:b/>
          <w:sz w:val="22"/>
          <w:szCs w:val="22"/>
          <w:lang w:val="fr-FR"/>
        </w:rPr>
      </w:pPr>
    </w:p>
    <w:p w14:paraId="19E4D9A6" w14:textId="1C813ED5" w:rsidR="007659BD" w:rsidRPr="002C6D2B" w:rsidRDefault="00457778" w:rsidP="007659BD">
      <w:pPr>
        <w:widowControl w:val="0"/>
        <w:spacing w:line="312" w:lineRule="auto"/>
        <w:ind w:right="1"/>
        <w:rPr>
          <w:rFonts w:ascii="Arial" w:eastAsia="Calibri" w:hAnsi="Arial" w:cs="Arial"/>
          <w:sz w:val="22"/>
          <w:szCs w:val="22"/>
          <w:lang w:val="fr-FR"/>
        </w:rPr>
      </w:pPr>
      <w:r w:rsidRPr="002C6D2B">
        <w:rPr>
          <w:rFonts w:ascii="Arial" w:hAnsi="Arial"/>
          <w:sz w:val="22"/>
          <w:lang w:val="fr-FR"/>
        </w:rPr>
        <w:t>Le prestataire de transport de colis</w:t>
      </w:r>
      <w:r w:rsidR="007659BD" w:rsidRPr="002C6D2B">
        <w:rPr>
          <w:rFonts w:ascii="Arial" w:hAnsi="Arial"/>
          <w:sz w:val="22"/>
          <w:lang w:val="fr-FR"/>
        </w:rPr>
        <w:t xml:space="preserve"> GLS </w:t>
      </w:r>
      <w:r w:rsidRPr="002C6D2B">
        <w:rPr>
          <w:rFonts w:ascii="Arial" w:hAnsi="Arial"/>
          <w:sz w:val="22"/>
          <w:lang w:val="fr-FR"/>
        </w:rPr>
        <w:t xml:space="preserve">effectue son reporting dans le respect des lignes directrices publiées par le </w:t>
      </w:r>
      <w:r w:rsidR="007659BD" w:rsidRPr="002C6D2B">
        <w:rPr>
          <w:rFonts w:ascii="Arial" w:hAnsi="Arial"/>
          <w:sz w:val="22"/>
          <w:lang w:val="fr-FR"/>
        </w:rPr>
        <w:t>Global Reporting Initiative</w:t>
      </w:r>
      <w:r w:rsidR="009478D8" w:rsidRPr="002C6D2B">
        <w:rPr>
          <w:rFonts w:ascii="Arial" w:hAnsi="Arial"/>
          <w:sz w:val="22"/>
          <w:lang w:val="fr-FR"/>
        </w:rPr>
        <w:t xml:space="preserve"> (GRI)</w:t>
      </w:r>
      <w:r w:rsidR="007659BD" w:rsidRPr="002C6D2B">
        <w:rPr>
          <w:rFonts w:ascii="Arial" w:hAnsi="Arial"/>
          <w:sz w:val="22"/>
          <w:lang w:val="fr-FR"/>
        </w:rPr>
        <w:t xml:space="preserve">, </w:t>
      </w:r>
      <w:r w:rsidRPr="002C6D2B">
        <w:rPr>
          <w:rFonts w:ascii="Arial" w:hAnsi="Arial"/>
          <w:sz w:val="22"/>
          <w:lang w:val="fr-FR"/>
        </w:rPr>
        <w:t>ce qui implique par exemple de pratiquer une analyse de matérialité</w:t>
      </w:r>
      <w:r w:rsidR="007659BD" w:rsidRPr="002C6D2B">
        <w:rPr>
          <w:rFonts w:ascii="Arial" w:hAnsi="Arial"/>
          <w:sz w:val="22"/>
          <w:lang w:val="fr-FR"/>
        </w:rPr>
        <w:t xml:space="preserve">. </w:t>
      </w:r>
      <w:r w:rsidR="009D41CB" w:rsidRPr="002C6D2B">
        <w:rPr>
          <w:rFonts w:ascii="Arial" w:hAnsi="Arial"/>
          <w:sz w:val="22"/>
          <w:lang w:val="fr-FR"/>
        </w:rPr>
        <w:t>Aux côtés d</w:t>
      </w:r>
      <w:r w:rsidR="000E0F86" w:rsidRPr="002C6D2B">
        <w:rPr>
          <w:rFonts w:ascii="Arial" w:hAnsi="Arial"/>
          <w:sz w:val="22"/>
          <w:lang w:val="fr-FR"/>
        </w:rPr>
        <w:t>’</w:t>
      </w:r>
      <w:r w:rsidR="009D41CB" w:rsidRPr="002C6D2B">
        <w:rPr>
          <w:rFonts w:ascii="Arial" w:hAnsi="Arial"/>
          <w:sz w:val="22"/>
          <w:lang w:val="fr-FR"/>
        </w:rPr>
        <w:t>acteurs internes et externes, GLS a donc identifié les domaines d</w:t>
      </w:r>
      <w:r w:rsidR="000E0F86" w:rsidRPr="002C6D2B">
        <w:rPr>
          <w:rFonts w:ascii="Arial" w:hAnsi="Arial"/>
          <w:sz w:val="22"/>
          <w:lang w:val="fr-FR"/>
        </w:rPr>
        <w:t>’</w:t>
      </w:r>
      <w:r w:rsidR="009D41CB" w:rsidRPr="002C6D2B">
        <w:rPr>
          <w:rFonts w:ascii="Arial" w:hAnsi="Arial"/>
          <w:sz w:val="22"/>
          <w:lang w:val="fr-FR"/>
        </w:rPr>
        <w:t xml:space="preserve">action </w:t>
      </w:r>
      <w:r w:rsidR="00F6100D" w:rsidRPr="002C6D2B">
        <w:rPr>
          <w:rFonts w:ascii="Arial" w:hAnsi="Arial"/>
          <w:sz w:val="22"/>
          <w:lang w:val="fr-FR"/>
        </w:rPr>
        <w:t xml:space="preserve">clés </w:t>
      </w:r>
      <w:r w:rsidR="009D41CB" w:rsidRPr="002C6D2B">
        <w:rPr>
          <w:rFonts w:ascii="Arial" w:hAnsi="Arial"/>
          <w:sz w:val="22"/>
          <w:lang w:val="fr-FR"/>
        </w:rPr>
        <w:t>en termes de durabilité</w:t>
      </w:r>
      <w:r w:rsidR="00F6100D" w:rsidRPr="002C6D2B">
        <w:rPr>
          <w:rFonts w:ascii="Arial" w:hAnsi="Arial"/>
          <w:sz w:val="22"/>
          <w:lang w:val="fr-FR"/>
        </w:rPr>
        <w:t>.</w:t>
      </w:r>
    </w:p>
    <w:p w14:paraId="7B7E651B" w14:textId="77777777" w:rsidR="007659BD" w:rsidRPr="002C6D2B" w:rsidRDefault="007659BD" w:rsidP="007659BD">
      <w:pPr>
        <w:widowControl w:val="0"/>
        <w:spacing w:line="312" w:lineRule="auto"/>
        <w:ind w:right="1"/>
        <w:rPr>
          <w:rFonts w:ascii="Arial" w:eastAsia="Calibri" w:hAnsi="Arial" w:cs="Arial"/>
          <w:sz w:val="22"/>
          <w:szCs w:val="22"/>
          <w:lang w:val="fr-FR"/>
        </w:rPr>
      </w:pPr>
    </w:p>
    <w:p w14:paraId="3AF9B8AA" w14:textId="25544287" w:rsidR="007659BD" w:rsidRPr="002C6D2B" w:rsidRDefault="00F6100D" w:rsidP="007659BD">
      <w:pPr>
        <w:widowControl w:val="0"/>
        <w:spacing w:line="312" w:lineRule="auto"/>
        <w:ind w:right="1"/>
        <w:rPr>
          <w:rFonts w:ascii="Arial" w:eastAsia="Calibri" w:hAnsi="Arial" w:cs="Arial"/>
          <w:sz w:val="22"/>
          <w:szCs w:val="22"/>
          <w:lang w:val="fr-FR"/>
        </w:rPr>
      </w:pPr>
      <w:r w:rsidRPr="002C6D2B">
        <w:rPr>
          <w:rFonts w:ascii="Arial" w:hAnsi="Arial"/>
          <w:sz w:val="22"/>
          <w:lang w:val="fr-FR"/>
        </w:rPr>
        <w:t>Les considérations économiques, la responsabilité environnementale et climatique et les questions sociales sont au cœur du rapport de développement durable. Il présente l</w:t>
      </w:r>
      <w:r w:rsidR="000E0F86" w:rsidRPr="002C6D2B">
        <w:rPr>
          <w:rFonts w:ascii="Arial" w:hAnsi="Arial"/>
          <w:sz w:val="22"/>
          <w:lang w:val="fr-FR"/>
        </w:rPr>
        <w:t>’</w:t>
      </w:r>
      <w:r w:rsidRPr="002C6D2B">
        <w:rPr>
          <w:rFonts w:ascii="Arial" w:hAnsi="Arial"/>
          <w:sz w:val="22"/>
          <w:lang w:val="fr-FR"/>
        </w:rPr>
        <w:t>évolution intervenue au cours des exercices 2015/16 et 2016/17 sous le titre « </w:t>
      </w:r>
      <w:r w:rsidR="007659BD" w:rsidRPr="002C6D2B">
        <w:rPr>
          <w:rFonts w:ascii="Arial" w:hAnsi="Arial"/>
          <w:sz w:val="22"/>
          <w:lang w:val="fr-FR"/>
        </w:rPr>
        <w:t>ThinkGLS. ThinkResponsible</w:t>
      </w:r>
      <w:r w:rsidRPr="002C6D2B">
        <w:rPr>
          <w:rFonts w:ascii="Arial" w:hAnsi="Arial"/>
          <w:sz w:val="22"/>
          <w:lang w:val="fr-FR"/>
        </w:rPr>
        <w:t> »</w:t>
      </w:r>
      <w:r w:rsidR="007659BD" w:rsidRPr="002C6D2B">
        <w:rPr>
          <w:rFonts w:ascii="Arial" w:hAnsi="Arial"/>
          <w:sz w:val="22"/>
          <w:lang w:val="fr-FR"/>
        </w:rPr>
        <w:t>.</w:t>
      </w:r>
    </w:p>
    <w:p w14:paraId="192E3557" w14:textId="77777777" w:rsidR="007659BD" w:rsidRPr="002C6D2B" w:rsidRDefault="007659BD" w:rsidP="007659BD">
      <w:pPr>
        <w:widowControl w:val="0"/>
        <w:spacing w:line="312" w:lineRule="auto"/>
        <w:ind w:right="1"/>
        <w:rPr>
          <w:rFonts w:ascii="Arial" w:eastAsia="Calibri" w:hAnsi="Arial" w:cs="Arial"/>
          <w:sz w:val="22"/>
          <w:szCs w:val="22"/>
          <w:lang w:val="fr-FR"/>
        </w:rPr>
      </w:pPr>
    </w:p>
    <w:p w14:paraId="1CC10D72" w14:textId="6BE53218" w:rsidR="00C46A9B" w:rsidRPr="002C6D2B" w:rsidRDefault="00F6100D" w:rsidP="007659BD">
      <w:pPr>
        <w:widowControl w:val="0"/>
        <w:spacing w:line="312" w:lineRule="auto"/>
        <w:ind w:right="1"/>
        <w:rPr>
          <w:rFonts w:ascii="Arial" w:eastAsia="Calibri" w:hAnsi="Arial" w:cs="Arial"/>
          <w:sz w:val="22"/>
          <w:szCs w:val="22"/>
          <w:lang w:val="fr-FR"/>
        </w:rPr>
      </w:pPr>
      <w:r w:rsidRPr="002C6D2B">
        <w:rPr>
          <w:rFonts w:ascii="Arial" w:hAnsi="Arial"/>
          <w:sz w:val="22"/>
          <w:lang w:val="fr-FR"/>
        </w:rPr>
        <w:t xml:space="preserve">« En </w:t>
      </w:r>
      <w:r w:rsidR="00BF6BD4" w:rsidRPr="002C6D2B">
        <w:rPr>
          <w:rFonts w:ascii="Arial" w:hAnsi="Arial"/>
          <w:sz w:val="22"/>
          <w:lang w:val="fr-FR"/>
        </w:rPr>
        <w:t>proposant des transport</w:t>
      </w:r>
      <w:r w:rsidRPr="002C6D2B">
        <w:rPr>
          <w:rFonts w:ascii="Arial" w:hAnsi="Arial"/>
          <w:sz w:val="22"/>
          <w:lang w:val="fr-FR"/>
        </w:rPr>
        <w:t xml:space="preserve"> de colis fiable</w:t>
      </w:r>
      <w:r w:rsidR="00BF6BD4" w:rsidRPr="002C6D2B">
        <w:rPr>
          <w:rFonts w:ascii="Arial" w:hAnsi="Arial"/>
          <w:sz w:val="22"/>
          <w:lang w:val="fr-FR"/>
        </w:rPr>
        <w:t>s</w:t>
      </w:r>
      <w:r w:rsidRPr="002C6D2B">
        <w:rPr>
          <w:rFonts w:ascii="Arial" w:hAnsi="Arial"/>
          <w:sz w:val="22"/>
          <w:lang w:val="fr-FR"/>
        </w:rPr>
        <w:t xml:space="preserve">, nous voulons contribuer à promouvoir la continuité et la croissance », explique </w:t>
      </w:r>
      <w:r w:rsidR="00CC04EB" w:rsidRPr="002C6D2B">
        <w:rPr>
          <w:rFonts w:ascii="Arial" w:hAnsi="Arial"/>
          <w:sz w:val="22"/>
          <w:lang w:val="fr-FR"/>
        </w:rPr>
        <w:t>dans l</w:t>
      </w:r>
      <w:r w:rsidR="000E0F86" w:rsidRPr="002C6D2B">
        <w:rPr>
          <w:rFonts w:ascii="Arial" w:hAnsi="Arial"/>
          <w:sz w:val="22"/>
          <w:lang w:val="fr-FR"/>
        </w:rPr>
        <w:t>’</w:t>
      </w:r>
      <w:r w:rsidR="00CC04EB" w:rsidRPr="002C6D2B">
        <w:rPr>
          <w:rFonts w:ascii="Arial" w:hAnsi="Arial"/>
          <w:sz w:val="22"/>
          <w:lang w:val="fr-FR"/>
        </w:rPr>
        <w:t xml:space="preserve">avant-propos </w:t>
      </w:r>
      <w:r w:rsidRPr="002C6D2B">
        <w:rPr>
          <w:rFonts w:ascii="Arial" w:hAnsi="Arial"/>
          <w:sz w:val="22"/>
          <w:lang w:val="fr-FR"/>
        </w:rPr>
        <w:t>Rico Back, CEO du Groupe GLS. « Il s</w:t>
      </w:r>
      <w:r w:rsidR="000E0F86" w:rsidRPr="002C6D2B">
        <w:rPr>
          <w:rFonts w:ascii="Arial" w:hAnsi="Arial"/>
          <w:sz w:val="22"/>
          <w:lang w:val="fr-FR"/>
        </w:rPr>
        <w:t>’</w:t>
      </w:r>
      <w:r w:rsidRPr="002C6D2B">
        <w:rPr>
          <w:rFonts w:ascii="Arial" w:hAnsi="Arial"/>
          <w:sz w:val="22"/>
          <w:lang w:val="fr-FR"/>
        </w:rPr>
        <w:t>agit pour nous de faire de la responsabilité d</w:t>
      </w:r>
      <w:r w:rsidR="000E0F86" w:rsidRPr="002C6D2B">
        <w:rPr>
          <w:rFonts w:ascii="Arial" w:hAnsi="Arial"/>
          <w:sz w:val="22"/>
          <w:lang w:val="fr-FR"/>
        </w:rPr>
        <w:t>’</w:t>
      </w:r>
      <w:r w:rsidRPr="002C6D2B">
        <w:rPr>
          <w:rFonts w:ascii="Arial" w:hAnsi="Arial"/>
          <w:sz w:val="22"/>
          <w:lang w:val="fr-FR"/>
        </w:rPr>
        <w:t>entreprise le fondement de toutes nos activités commerciales et de rendre compte ouvertement de nos progrès</w:t>
      </w:r>
      <w:r w:rsidR="001E6664" w:rsidRPr="002C6D2B">
        <w:rPr>
          <w:rFonts w:ascii="Arial" w:hAnsi="Arial"/>
          <w:sz w:val="22"/>
          <w:lang w:val="fr-FR"/>
        </w:rPr>
        <w:t>.</w:t>
      </w:r>
      <w:r w:rsidRPr="002C6D2B">
        <w:rPr>
          <w:rFonts w:ascii="Arial" w:hAnsi="Arial"/>
          <w:sz w:val="22"/>
          <w:lang w:val="fr-FR"/>
        </w:rPr>
        <w:t> »</w:t>
      </w:r>
      <w:r w:rsidR="001E6664" w:rsidRPr="002C6D2B">
        <w:rPr>
          <w:rFonts w:ascii="Arial" w:hAnsi="Arial"/>
          <w:sz w:val="22"/>
          <w:lang w:val="fr-FR"/>
        </w:rPr>
        <w:t xml:space="preserve"> </w:t>
      </w:r>
    </w:p>
    <w:p w14:paraId="352D82CA" w14:textId="46B01649" w:rsidR="00AE5EDB" w:rsidRPr="002C6D2B" w:rsidRDefault="00AE5EDB" w:rsidP="00F64ADC">
      <w:pPr>
        <w:widowControl w:val="0"/>
        <w:spacing w:line="312" w:lineRule="auto"/>
        <w:ind w:right="1"/>
        <w:rPr>
          <w:rFonts w:ascii="Arial" w:eastAsia="Calibri" w:hAnsi="Arial" w:cs="Arial"/>
          <w:sz w:val="22"/>
          <w:szCs w:val="22"/>
          <w:lang w:val="fr-FR"/>
        </w:rPr>
      </w:pPr>
    </w:p>
    <w:p w14:paraId="2DFF57F3" w14:textId="7FB63D5B" w:rsidR="00A2187B" w:rsidRPr="002C6D2B" w:rsidRDefault="00F6100D" w:rsidP="00F64ADC">
      <w:pPr>
        <w:widowControl w:val="0"/>
        <w:spacing w:line="312" w:lineRule="auto"/>
        <w:ind w:right="1"/>
        <w:rPr>
          <w:rFonts w:ascii="Arial" w:eastAsia="Calibri" w:hAnsi="Arial" w:cs="Arial"/>
          <w:b/>
          <w:sz w:val="22"/>
          <w:szCs w:val="22"/>
          <w:lang w:val="fr-FR"/>
        </w:rPr>
      </w:pPr>
      <w:r w:rsidRPr="002C6D2B">
        <w:rPr>
          <w:rFonts w:ascii="Arial" w:hAnsi="Arial"/>
          <w:b/>
          <w:sz w:val="22"/>
          <w:lang w:val="fr-FR"/>
        </w:rPr>
        <w:t>Une logistique urbaine innovante</w:t>
      </w:r>
    </w:p>
    <w:p w14:paraId="37DDD394" w14:textId="77777777" w:rsidR="001E6664" w:rsidRPr="002C6D2B" w:rsidRDefault="001E6664" w:rsidP="00F64ADC">
      <w:pPr>
        <w:widowControl w:val="0"/>
        <w:spacing w:line="312" w:lineRule="auto"/>
        <w:ind w:right="1"/>
        <w:rPr>
          <w:rFonts w:ascii="Arial" w:eastAsia="Calibri" w:hAnsi="Arial" w:cs="Arial"/>
          <w:sz w:val="22"/>
          <w:szCs w:val="22"/>
          <w:lang w:val="fr-FR"/>
        </w:rPr>
      </w:pPr>
    </w:p>
    <w:p w14:paraId="540AA77C" w14:textId="05D1F954" w:rsidR="00FB2E6B" w:rsidRDefault="008C05DB" w:rsidP="001A78BF">
      <w:pPr>
        <w:widowControl w:val="0"/>
        <w:spacing w:line="312" w:lineRule="auto"/>
        <w:ind w:right="1"/>
        <w:rPr>
          <w:rFonts w:ascii="Arial" w:hAnsi="Arial"/>
          <w:sz w:val="22"/>
          <w:lang w:val="fr-FR"/>
        </w:rPr>
      </w:pPr>
      <w:r w:rsidRPr="002C6D2B">
        <w:rPr>
          <w:rFonts w:ascii="Arial" w:hAnsi="Arial"/>
          <w:sz w:val="22"/>
          <w:lang w:val="fr-FR"/>
        </w:rPr>
        <w:t>GLS s</w:t>
      </w:r>
      <w:r w:rsidR="000E0F86" w:rsidRPr="002C6D2B">
        <w:rPr>
          <w:rFonts w:ascii="Arial" w:hAnsi="Arial"/>
          <w:sz w:val="22"/>
          <w:lang w:val="fr-FR"/>
        </w:rPr>
        <w:t>’</w:t>
      </w:r>
      <w:r w:rsidRPr="002C6D2B">
        <w:rPr>
          <w:rFonts w:ascii="Arial" w:hAnsi="Arial"/>
          <w:sz w:val="22"/>
          <w:lang w:val="fr-FR"/>
        </w:rPr>
        <w:t>efforce avant tout de minimiser l</w:t>
      </w:r>
      <w:r w:rsidR="000E0F86" w:rsidRPr="002C6D2B">
        <w:rPr>
          <w:rFonts w:ascii="Arial" w:hAnsi="Arial"/>
          <w:sz w:val="22"/>
          <w:lang w:val="fr-FR"/>
        </w:rPr>
        <w:t>’</w:t>
      </w:r>
      <w:r w:rsidRPr="002C6D2B">
        <w:rPr>
          <w:rFonts w:ascii="Arial" w:hAnsi="Arial"/>
          <w:sz w:val="22"/>
          <w:lang w:val="fr-FR"/>
        </w:rPr>
        <w:t>impact écologique du transport de colis. L</w:t>
      </w:r>
      <w:r w:rsidR="000E0F86" w:rsidRPr="002C6D2B">
        <w:rPr>
          <w:rFonts w:ascii="Arial" w:hAnsi="Arial"/>
          <w:sz w:val="22"/>
          <w:lang w:val="fr-FR"/>
        </w:rPr>
        <w:t>’</w:t>
      </w:r>
      <w:r w:rsidRPr="002C6D2B">
        <w:rPr>
          <w:rFonts w:ascii="Arial" w:hAnsi="Arial"/>
          <w:sz w:val="22"/>
          <w:lang w:val="fr-FR"/>
        </w:rPr>
        <w:t>un des domaines clés à cet égard est la logistique urbaine, l</w:t>
      </w:r>
      <w:r w:rsidR="000E0F86" w:rsidRPr="002C6D2B">
        <w:rPr>
          <w:rFonts w:ascii="Arial" w:hAnsi="Arial"/>
          <w:sz w:val="22"/>
          <w:lang w:val="fr-FR"/>
        </w:rPr>
        <w:t>’</w:t>
      </w:r>
      <w:r w:rsidRPr="002C6D2B">
        <w:rPr>
          <w:rFonts w:ascii="Arial" w:hAnsi="Arial"/>
          <w:sz w:val="22"/>
          <w:lang w:val="fr-FR"/>
        </w:rPr>
        <w:t>objectif étant d</w:t>
      </w:r>
      <w:r w:rsidR="000E0F86" w:rsidRPr="002C6D2B">
        <w:rPr>
          <w:rFonts w:ascii="Arial" w:hAnsi="Arial"/>
          <w:sz w:val="22"/>
          <w:lang w:val="fr-FR"/>
        </w:rPr>
        <w:t>’</w:t>
      </w:r>
      <w:r w:rsidRPr="002C6D2B">
        <w:rPr>
          <w:rFonts w:ascii="Arial" w:hAnsi="Arial"/>
          <w:sz w:val="22"/>
          <w:lang w:val="fr-FR"/>
        </w:rPr>
        <w:t xml:space="preserve">alléger les </w:t>
      </w:r>
      <w:bookmarkStart w:id="0" w:name="_GoBack"/>
      <w:bookmarkEnd w:id="0"/>
      <w:r w:rsidRPr="002C6D2B">
        <w:rPr>
          <w:rFonts w:ascii="Arial" w:hAnsi="Arial"/>
          <w:sz w:val="22"/>
          <w:lang w:val="fr-FR"/>
        </w:rPr>
        <w:t>contraintes qui pèsent sur les infrastructures urbaines tout en réduisant à la fois les émissions et le bruit. Associés à des vélos et véhicules de livraison électriques, les dépôts urbains de GLS contribuent à la réalisation de cet objectif.</w:t>
      </w:r>
    </w:p>
    <w:p w14:paraId="424D2C5E" w14:textId="77777777" w:rsidR="006A454E" w:rsidRPr="002C6D2B" w:rsidRDefault="006A454E" w:rsidP="006A454E">
      <w:pPr>
        <w:widowControl w:val="0"/>
        <w:spacing w:line="312" w:lineRule="auto"/>
        <w:ind w:right="1"/>
        <w:rPr>
          <w:rFonts w:ascii="Arial" w:eastAsia="Calibri" w:hAnsi="Arial" w:cs="Arial"/>
          <w:b/>
          <w:sz w:val="22"/>
          <w:szCs w:val="22"/>
          <w:lang w:eastAsia="en-US"/>
        </w:rPr>
      </w:pPr>
      <w:r w:rsidRPr="002C6D2B">
        <w:rPr>
          <w:rFonts w:ascii="Arial" w:eastAsia="Calibri" w:hAnsi="Arial" w:cs="Arial"/>
          <w:b/>
          <w:sz w:val="22"/>
          <w:szCs w:val="22"/>
          <w:lang w:eastAsia="en-US"/>
        </w:rPr>
        <w:t>Succès en Belgique</w:t>
      </w:r>
    </w:p>
    <w:p w14:paraId="25ABEEFD" w14:textId="77777777" w:rsidR="006A454E" w:rsidRPr="002C6D2B" w:rsidRDefault="006A454E" w:rsidP="006A454E">
      <w:pPr>
        <w:widowControl w:val="0"/>
        <w:spacing w:line="312" w:lineRule="auto"/>
        <w:ind w:right="1"/>
        <w:rPr>
          <w:rFonts w:ascii="Arial" w:eastAsia="Calibri" w:hAnsi="Arial" w:cs="Arial"/>
          <w:sz w:val="22"/>
          <w:szCs w:val="22"/>
          <w:lang w:eastAsia="en-US"/>
        </w:rPr>
      </w:pPr>
    </w:p>
    <w:p w14:paraId="4FFC1569" w14:textId="77777777" w:rsidR="006A454E" w:rsidRPr="002C6D2B" w:rsidRDefault="006A454E" w:rsidP="006A454E">
      <w:pPr>
        <w:widowControl w:val="0"/>
        <w:spacing w:line="312" w:lineRule="auto"/>
        <w:ind w:right="1"/>
        <w:rPr>
          <w:rFonts w:ascii="Arial" w:eastAsia="Calibri" w:hAnsi="Arial" w:cs="Arial"/>
          <w:sz w:val="22"/>
          <w:szCs w:val="22"/>
          <w:lang w:val="fr-FR" w:eastAsia="en-US"/>
        </w:rPr>
      </w:pPr>
      <w:r w:rsidRPr="002C6D2B">
        <w:rPr>
          <w:rFonts w:ascii="Arial" w:eastAsia="Calibri" w:hAnsi="Arial" w:cs="Arial"/>
          <w:sz w:val="22"/>
          <w:szCs w:val="22"/>
          <w:lang w:val="fr-FR" w:eastAsia="en-US"/>
        </w:rPr>
        <w:t xml:space="preserve">GLS Belgium a également mis l’accent sur la réduction des émissions lors de la livraison, instaurant des incitations financières dans le cadre d’un programme à long terme pour amener ses partenaires de transport à passer à des véhicules Euro 5 ou Euro 6. Avec succès : les véhicules Euro 5 ou Euro 6 représentent désormais près de 65 % de leurs flottes de véhicules, soit près de deux fois plus qu’il y a deux ans. Depuis 2015, GLS Belgium utilise par ailleurs avec succès un vélo électrique pour circuler dans le centre-ville de Deinze. « Nous travaillons aux côtés de nos partenaires de transport pour rendre la livraison aussi écologique que possible », explique Luc De Schrijver, General Manager Belux de GLS. GLS est également parvenu à minimiser la consommation de ressources sur ses sites </w:t>
      </w:r>
      <w:r w:rsidRPr="002C6D2B">
        <w:rPr>
          <w:rFonts w:ascii="Arial" w:eastAsia="Calibri" w:hAnsi="Arial" w:cs="Arial"/>
          <w:color w:val="auto"/>
          <w:sz w:val="22"/>
          <w:szCs w:val="22"/>
          <w:lang w:val="fr-FR" w:eastAsia="en-US"/>
        </w:rPr>
        <w:t>par rapport à l’exercice 2015/2016</w:t>
      </w:r>
      <w:r w:rsidRPr="002C6D2B">
        <w:rPr>
          <w:rFonts w:ascii="Arial" w:eastAsia="Calibri" w:hAnsi="Arial" w:cs="Arial"/>
          <w:sz w:val="22"/>
          <w:szCs w:val="22"/>
          <w:lang w:val="fr-FR" w:eastAsia="en-US"/>
        </w:rPr>
        <w:t>, avec une baisse de près de 6 % de sa consommation d’électricité et de papier.</w:t>
      </w:r>
    </w:p>
    <w:p w14:paraId="7C6AD8E0" w14:textId="77777777" w:rsidR="005871A2" w:rsidRPr="002C6D2B" w:rsidRDefault="005871A2" w:rsidP="00414D81">
      <w:pPr>
        <w:suppressAutoHyphens w:val="0"/>
        <w:rPr>
          <w:rFonts w:ascii="Arial" w:hAnsi="Arial"/>
          <w:sz w:val="22"/>
          <w:lang w:val="fr-FR"/>
        </w:rPr>
      </w:pPr>
    </w:p>
    <w:p w14:paraId="1C8FB6B6" w14:textId="26B46EF8" w:rsidR="001267D1" w:rsidRPr="002C6D2B" w:rsidRDefault="001267D1" w:rsidP="00414D81">
      <w:pPr>
        <w:suppressAutoHyphens w:val="0"/>
        <w:rPr>
          <w:rFonts w:ascii="Arial" w:eastAsia="Calibri" w:hAnsi="Arial" w:cs="Arial"/>
          <w:b/>
          <w:sz w:val="22"/>
          <w:szCs w:val="22"/>
          <w:lang w:val="fr-FR"/>
        </w:rPr>
      </w:pPr>
      <w:r w:rsidRPr="002C6D2B">
        <w:rPr>
          <w:rFonts w:ascii="Arial" w:hAnsi="Arial"/>
          <w:b/>
          <w:sz w:val="22"/>
          <w:lang w:val="fr-FR"/>
        </w:rPr>
        <w:t>Respons</w:t>
      </w:r>
      <w:r w:rsidR="00587553" w:rsidRPr="002C6D2B">
        <w:rPr>
          <w:rFonts w:ascii="Arial" w:hAnsi="Arial"/>
          <w:b/>
          <w:sz w:val="22"/>
          <w:lang w:val="fr-FR"/>
        </w:rPr>
        <w:t>ab</w:t>
      </w:r>
      <w:r w:rsidR="00934C7C" w:rsidRPr="002C6D2B">
        <w:rPr>
          <w:rFonts w:ascii="Arial" w:hAnsi="Arial"/>
          <w:b/>
          <w:sz w:val="22"/>
          <w:lang w:val="fr-FR"/>
        </w:rPr>
        <w:t>ilité et engagement</w:t>
      </w:r>
    </w:p>
    <w:p w14:paraId="5061296D" w14:textId="77777777" w:rsidR="001267D1" w:rsidRPr="002C6D2B" w:rsidRDefault="001267D1" w:rsidP="00F64ADC">
      <w:pPr>
        <w:widowControl w:val="0"/>
        <w:spacing w:line="312" w:lineRule="auto"/>
        <w:ind w:right="1"/>
        <w:rPr>
          <w:rFonts w:ascii="Arial" w:eastAsia="Calibri" w:hAnsi="Arial" w:cs="Arial"/>
          <w:sz w:val="22"/>
          <w:szCs w:val="22"/>
          <w:lang w:val="fr-FR"/>
        </w:rPr>
      </w:pPr>
    </w:p>
    <w:p w14:paraId="3A7F151D" w14:textId="7AECD8BB" w:rsidR="00CC5B6A" w:rsidRPr="002C6D2B" w:rsidRDefault="00587553" w:rsidP="009F6485">
      <w:pPr>
        <w:widowControl w:val="0"/>
        <w:spacing w:line="312" w:lineRule="auto"/>
        <w:ind w:right="1"/>
        <w:rPr>
          <w:rFonts w:ascii="Arial" w:eastAsia="Calibri" w:hAnsi="Arial" w:cs="Arial"/>
          <w:sz w:val="22"/>
          <w:szCs w:val="22"/>
          <w:lang w:val="fr-FR"/>
        </w:rPr>
      </w:pPr>
      <w:r w:rsidRPr="002C6D2B">
        <w:rPr>
          <w:rFonts w:ascii="Arial" w:hAnsi="Arial"/>
          <w:sz w:val="22"/>
          <w:lang w:val="fr-FR"/>
        </w:rPr>
        <w:t xml:space="preserve">Le rapport couvre également les </w:t>
      </w:r>
      <w:r w:rsidR="00670ABB" w:rsidRPr="002C6D2B">
        <w:rPr>
          <w:rFonts w:ascii="Arial" w:hAnsi="Arial"/>
          <w:sz w:val="22"/>
          <w:lang w:val="fr-FR"/>
        </w:rPr>
        <w:t>diverses</w:t>
      </w:r>
      <w:r w:rsidRPr="002C6D2B">
        <w:rPr>
          <w:rFonts w:ascii="Arial" w:hAnsi="Arial"/>
          <w:sz w:val="22"/>
          <w:lang w:val="fr-FR"/>
        </w:rPr>
        <w:t xml:space="preserve"> formes d</w:t>
      </w:r>
      <w:r w:rsidR="000E0F86" w:rsidRPr="002C6D2B">
        <w:rPr>
          <w:rFonts w:ascii="Arial" w:hAnsi="Arial"/>
          <w:sz w:val="22"/>
          <w:lang w:val="fr-FR"/>
        </w:rPr>
        <w:t>’</w:t>
      </w:r>
      <w:r w:rsidRPr="002C6D2B">
        <w:rPr>
          <w:rFonts w:ascii="Arial" w:hAnsi="Arial"/>
          <w:sz w:val="22"/>
          <w:lang w:val="fr-FR"/>
        </w:rPr>
        <w:t xml:space="preserve">engagement social dans les différents pays. Ces projets sont souvent </w:t>
      </w:r>
      <w:r w:rsidR="000E0F86" w:rsidRPr="002C6D2B">
        <w:rPr>
          <w:rFonts w:ascii="Arial" w:hAnsi="Arial"/>
          <w:sz w:val="22"/>
          <w:lang w:val="fr-FR"/>
        </w:rPr>
        <w:t xml:space="preserve">en lien </w:t>
      </w:r>
      <w:r w:rsidRPr="002C6D2B">
        <w:rPr>
          <w:rFonts w:ascii="Arial" w:hAnsi="Arial"/>
          <w:sz w:val="22"/>
          <w:lang w:val="fr-FR"/>
        </w:rPr>
        <w:t>direct</w:t>
      </w:r>
      <w:r w:rsidR="000E0F86" w:rsidRPr="002C6D2B">
        <w:rPr>
          <w:rFonts w:ascii="Arial" w:hAnsi="Arial"/>
          <w:sz w:val="22"/>
          <w:lang w:val="fr-FR"/>
        </w:rPr>
        <w:t xml:space="preserve"> avec les</w:t>
      </w:r>
      <w:r w:rsidRPr="002C6D2B">
        <w:rPr>
          <w:rFonts w:ascii="Arial" w:hAnsi="Arial"/>
          <w:sz w:val="22"/>
          <w:lang w:val="fr-FR"/>
        </w:rPr>
        <w:t xml:space="preserve"> services de transport de colis</w:t>
      </w:r>
      <w:r w:rsidR="000E0F86" w:rsidRPr="002C6D2B">
        <w:rPr>
          <w:rFonts w:ascii="Arial" w:hAnsi="Arial"/>
          <w:sz w:val="22"/>
          <w:lang w:val="fr-FR"/>
        </w:rPr>
        <w:t> :</w:t>
      </w:r>
      <w:r w:rsidRPr="002C6D2B">
        <w:rPr>
          <w:rFonts w:ascii="Arial" w:hAnsi="Arial"/>
          <w:sz w:val="22"/>
          <w:lang w:val="fr-FR"/>
        </w:rPr>
        <w:t xml:space="preserve"> journées de bénévolat, soutien à des campagnes de collecte de fonds, transports gratuits pour des organisations caritatives ou encore parrainage d</w:t>
      </w:r>
      <w:r w:rsidR="000E0F86" w:rsidRPr="002C6D2B">
        <w:rPr>
          <w:rFonts w:ascii="Arial" w:hAnsi="Arial"/>
          <w:sz w:val="22"/>
          <w:lang w:val="fr-FR"/>
        </w:rPr>
        <w:t>’</w:t>
      </w:r>
      <w:r w:rsidRPr="002C6D2B">
        <w:rPr>
          <w:rFonts w:ascii="Arial" w:hAnsi="Arial"/>
          <w:sz w:val="22"/>
          <w:lang w:val="fr-FR"/>
        </w:rPr>
        <w:t>événements sportifs ou culturels</w:t>
      </w:r>
      <w:r w:rsidR="00200BDF" w:rsidRPr="002C6D2B">
        <w:rPr>
          <w:rFonts w:ascii="Arial" w:hAnsi="Arial"/>
          <w:sz w:val="22"/>
          <w:lang w:val="fr-FR"/>
        </w:rPr>
        <w:t xml:space="preserve"> </w:t>
      </w:r>
    </w:p>
    <w:p w14:paraId="789EF39C" w14:textId="14CE2B26" w:rsidR="009F6485" w:rsidRPr="002C6D2B" w:rsidRDefault="009F6485" w:rsidP="00F64ADC">
      <w:pPr>
        <w:widowControl w:val="0"/>
        <w:spacing w:line="312" w:lineRule="auto"/>
        <w:ind w:right="1"/>
        <w:rPr>
          <w:rFonts w:ascii="Arial" w:eastAsia="Calibri" w:hAnsi="Arial" w:cs="Arial"/>
          <w:sz w:val="22"/>
          <w:szCs w:val="22"/>
          <w:lang w:val="en-US"/>
        </w:rPr>
      </w:pPr>
    </w:p>
    <w:p w14:paraId="25770237" w14:textId="660CD9BB" w:rsidR="006A454E" w:rsidRPr="002C6D2B" w:rsidRDefault="006A454E" w:rsidP="006A454E">
      <w:pPr>
        <w:spacing w:line="312" w:lineRule="auto"/>
        <w:rPr>
          <w:rFonts w:ascii="Arial" w:eastAsia="Calibri" w:hAnsi="Arial" w:cs="Arial"/>
          <w:color w:val="auto"/>
          <w:sz w:val="22"/>
          <w:szCs w:val="22"/>
          <w:lang w:val="fr-FR" w:eastAsia="en-US"/>
        </w:rPr>
      </w:pPr>
      <w:r w:rsidRPr="002C6D2B">
        <w:rPr>
          <w:rFonts w:ascii="Arial" w:eastAsia="Calibri" w:hAnsi="Arial" w:cs="Arial"/>
          <w:color w:val="auto"/>
          <w:sz w:val="22"/>
          <w:szCs w:val="22"/>
          <w:lang w:val="fr-FR" w:eastAsia="en-US"/>
        </w:rPr>
        <w:t xml:space="preserve">GLS Belgium est partenaire des Diables Rouges depuis 2011 et met régulièrement son quota de </w:t>
      </w:r>
      <w:r w:rsidR="002C6D2B" w:rsidRPr="002C6D2B">
        <w:rPr>
          <w:rFonts w:ascii="Arial" w:eastAsia="Calibri" w:hAnsi="Arial" w:cs="Arial"/>
          <w:color w:val="auto"/>
          <w:sz w:val="22"/>
          <w:szCs w:val="22"/>
          <w:lang w:val="fr-FR" w:eastAsia="en-US"/>
        </w:rPr>
        <w:t>tickets</w:t>
      </w:r>
      <w:r w:rsidRPr="002C6D2B">
        <w:rPr>
          <w:rFonts w:ascii="Arial" w:eastAsia="Calibri" w:hAnsi="Arial" w:cs="Arial"/>
          <w:color w:val="auto"/>
          <w:sz w:val="22"/>
          <w:szCs w:val="22"/>
          <w:lang w:val="fr-FR" w:eastAsia="en-US"/>
        </w:rPr>
        <w:t xml:space="preserve"> à la disposition d’organisations caritatives. De plus, le prestataire de transport de colis s’investit en faveur de projets de la fédération belge de football en lien avec la responsabilité sociale des entreprises. Un programme de bénévolat a </w:t>
      </w:r>
      <w:r w:rsidR="002C6D2B" w:rsidRPr="002C6D2B">
        <w:rPr>
          <w:rFonts w:ascii="Arial" w:eastAsia="Calibri" w:hAnsi="Arial" w:cs="Arial"/>
          <w:color w:val="auto"/>
          <w:sz w:val="22"/>
          <w:szCs w:val="22"/>
          <w:lang w:val="fr-FR" w:eastAsia="en-US"/>
        </w:rPr>
        <w:t xml:space="preserve">également </w:t>
      </w:r>
      <w:r w:rsidRPr="002C6D2B">
        <w:rPr>
          <w:rFonts w:ascii="Arial" w:eastAsia="Calibri" w:hAnsi="Arial" w:cs="Arial"/>
          <w:color w:val="auto"/>
          <w:sz w:val="22"/>
          <w:szCs w:val="22"/>
          <w:lang w:val="fr-FR" w:eastAsia="en-US"/>
        </w:rPr>
        <w:t>été lancé en Belgique en 2017, permettant à des collaborateurs de soutenir des projets d’utilité publique durant une journée.</w:t>
      </w:r>
    </w:p>
    <w:p w14:paraId="445A07A7" w14:textId="4CE46A02" w:rsidR="006A454E" w:rsidRPr="002C6D2B" w:rsidRDefault="006A454E" w:rsidP="00F64ADC">
      <w:pPr>
        <w:widowControl w:val="0"/>
        <w:spacing w:line="312" w:lineRule="auto"/>
        <w:ind w:right="1"/>
        <w:rPr>
          <w:rFonts w:ascii="Arial" w:eastAsia="Calibri" w:hAnsi="Arial" w:cs="Arial"/>
          <w:sz w:val="22"/>
          <w:szCs w:val="22"/>
          <w:lang w:val="en-US"/>
        </w:rPr>
      </w:pPr>
    </w:p>
    <w:p w14:paraId="3CD0A129" w14:textId="77777777" w:rsidR="006A454E" w:rsidRPr="002C6D2B" w:rsidRDefault="006A454E" w:rsidP="00F64ADC">
      <w:pPr>
        <w:widowControl w:val="0"/>
        <w:spacing w:line="312" w:lineRule="auto"/>
        <w:ind w:right="1"/>
        <w:rPr>
          <w:rFonts w:ascii="Arial" w:eastAsia="Calibri" w:hAnsi="Arial" w:cs="Arial"/>
          <w:sz w:val="22"/>
          <w:szCs w:val="22"/>
          <w:lang w:val="en-US"/>
        </w:rPr>
      </w:pPr>
    </w:p>
    <w:p w14:paraId="04F4A076" w14:textId="5D4682C0" w:rsidR="004342CD" w:rsidRPr="002C6D2B" w:rsidRDefault="00587553" w:rsidP="00123E52">
      <w:pPr>
        <w:spacing w:line="312" w:lineRule="auto"/>
        <w:ind w:right="-2"/>
        <w:rPr>
          <w:rFonts w:ascii="Arial" w:hAnsi="Arial" w:cs="Arial"/>
          <w:sz w:val="22"/>
          <w:szCs w:val="22"/>
          <w:lang w:val="fr-FR"/>
        </w:rPr>
      </w:pPr>
      <w:r w:rsidRPr="002C6D2B">
        <w:rPr>
          <w:rFonts w:ascii="Arial" w:hAnsi="Arial"/>
          <w:color w:val="auto"/>
          <w:sz w:val="22"/>
          <w:lang w:val="fr-FR"/>
        </w:rPr>
        <w:t>L</w:t>
      </w:r>
      <w:r w:rsidR="00A30D03" w:rsidRPr="002C6D2B">
        <w:rPr>
          <w:rFonts w:ascii="Arial" w:hAnsi="Arial"/>
          <w:color w:val="auto"/>
          <w:sz w:val="22"/>
          <w:lang w:val="fr-FR"/>
        </w:rPr>
        <w:t xml:space="preserve">e </w:t>
      </w:r>
      <w:r w:rsidRPr="002C6D2B">
        <w:rPr>
          <w:rFonts w:ascii="Arial" w:hAnsi="Arial"/>
          <w:sz w:val="22"/>
          <w:lang w:val="fr-FR"/>
        </w:rPr>
        <w:t>rapport de développement durable</w:t>
      </w:r>
      <w:r w:rsidRPr="002C6D2B">
        <w:rPr>
          <w:rFonts w:ascii="Arial" w:hAnsi="Arial"/>
          <w:color w:val="auto"/>
          <w:sz w:val="22"/>
          <w:lang w:val="fr-FR"/>
        </w:rPr>
        <w:t xml:space="preserve"> est disponible en lecture sur le</w:t>
      </w:r>
      <w:r w:rsidR="004342CD" w:rsidRPr="002C6D2B">
        <w:rPr>
          <w:rFonts w:ascii="Arial" w:hAnsi="Arial"/>
          <w:color w:val="auto"/>
          <w:sz w:val="22"/>
          <w:lang w:val="fr-FR"/>
        </w:rPr>
        <w:t xml:space="preserve"> </w:t>
      </w:r>
      <w:hyperlink r:id="rId8" w:history="1">
        <w:r w:rsidRPr="002C6D2B">
          <w:rPr>
            <w:rStyle w:val="Hyperlink"/>
            <w:rFonts w:ascii="Arial" w:hAnsi="Arial"/>
            <w:sz w:val="22"/>
            <w:lang w:val="fr-FR"/>
          </w:rPr>
          <w:t>site web de G</w:t>
        </w:r>
        <w:r w:rsidR="004342CD" w:rsidRPr="002C6D2B">
          <w:rPr>
            <w:rStyle w:val="Hyperlink"/>
            <w:rFonts w:ascii="Arial" w:hAnsi="Arial"/>
            <w:sz w:val="22"/>
            <w:lang w:val="fr-FR"/>
          </w:rPr>
          <w:t>LS</w:t>
        </w:r>
      </w:hyperlink>
      <w:r w:rsidR="004342CD" w:rsidRPr="002C6D2B">
        <w:rPr>
          <w:rFonts w:ascii="Arial" w:hAnsi="Arial"/>
          <w:color w:val="auto"/>
          <w:sz w:val="22"/>
          <w:lang w:val="fr-FR"/>
        </w:rPr>
        <w:t>.</w:t>
      </w:r>
    </w:p>
    <w:p w14:paraId="37BC7ADA" w14:textId="63E58AE5" w:rsidR="00A103EA" w:rsidRDefault="00A103EA" w:rsidP="00A30D03">
      <w:pPr>
        <w:pStyle w:val="KeinLeerraum"/>
        <w:spacing w:line="312" w:lineRule="auto"/>
        <w:rPr>
          <w:rFonts w:ascii="Arial" w:hAnsi="Arial" w:cs="Arial"/>
          <w:b/>
          <w:sz w:val="20"/>
          <w:szCs w:val="20"/>
          <w:lang w:val="fr-FR"/>
        </w:rPr>
      </w:pPr>
    </w:p>
    <w:p w14:paraId="780E6348" w14:textId="5B03B72B" w:rsidR="002C6D2B" w:rsidRDefault="002C6D2B" w:rsidP="00A30D03">
      <w:pPr>
        <w:pStyle w:val="KeinLeerraum"/>
        <w:spacing w:line="312" w:lineRule="auto"/>
        <w:rPr>
          <w:rFonts w:ascii="Arial" w:hAnsi="Arial" w:cs="Arial"/>
          <w:b/>
          <w:sz w:val="20"/>
          <w:szCs w:val="20"/>
          <w:lang w:val="fr-FR"/>
        </w:rPr>
      </w:pPr>
    </w:p>
    <w:p w14:paraId="3896C9C2" w14:textId="0BC6E8DA" w:rsidR="002C6D2B" w:rsidRDefault="002C6D2B" w:rsidP="00A30D03">
      <w:pPr>
        <w:pStyle w:val="KeinLeerraum"/>
        <w:spacing w:line="312" w:lineRule="auto"/>
        <w:rPr>
          <w:rFonts w:ascii="Arial" w:hAnsi="Arial" w:cs="Arial"/>
          <w:b/>
          <w:sz w:val="20"/>
          <w:szCs w:val="20"/>
          <w:lang w:val="fr-FR"/>
        </w:rPr>
      </w:pPr>
    </w:p>
    <w:p w14:paraId="68DFB0B6" w14:textId="688B14D3" w:rsidR="002C6D2B" w:rsidRDefault="002C6D2B" w:rsidP="00A30D03">
      <w:pPr>
        <w:pStyle w:val="KeinLeerraum"/>
        <w:spacing w:line="312" w:lineRule="auto"/>
        <w:rPr>
          <w:rFonts w:ascii="Arial" w:hAnsi="Arial" w:cs="Arial"/>
          <w:b/>
          <w:sz w:val="20"/>
          <w:szCs w:val="20"/>
          <w:lang w:val="fr-FR"/>
        </w:rPr>
      </w:pPr>
    </w:p>
    <w:p w14:paraId="3AAAD345" w14:textId="4677D821" w:rsidR="002C6D2B" w:rsidRDefault="002C6D2B" w:rsidP="00A30D03">
      <w:pPr>
        <w:pStyle w:val="KeinLeerraum"/>
        <w:spacing w:line="312" w:lineRule="auto"/>
        <w:rPr>
          <w:rFonts w:ascii="Arial" w:hAnsi="Arial" w:cs="Arial"/>
          <w:b/>
          <w:sz w:val="20"/>
          <w:szCs w:val="20"/>
          <w:lang w:val="fr-FR"/>
        </w:rPr>
      </w:pPr>
    </w:p>
    <w:p w14:paraId="7EAB5090" w14:textId="0D3E97B5" w:rsidR="002C6D2B" w:rsidRDefault="002C6D2B" w:rsidP="00A30D03">
      <w:pPr>
        <w:pStyle w:val="KeinLeerraum"/>
        <w:spacing w:line="312" w:lineRule="auto"/>
        <w:rPr>
          <w:rFonts w:ascii="Arial" w:hAnsi="Arial" w:cs="Arial"/>
          <w:b/>
          <w:sz w:val="20"/>
          <w:szCs w:val="20"/>
          <w:lang w:val="fr-FR"/>
        </w:rPr>
      </w:pPr>
    </w:p>
    <w:p w14:paraId="354EA3BE" w14:textId="24EC7137" w:rsidR="002C6D2B" w:rsidRDefault="002C6D2B" w:rsidP="00A30D03">
      <w:pPr>
        <w:pStyle w:val="KeinLeerraum"/>
        <w:spacing w:line="312" w:lineRule="auto"/>
        <w:rPr>
          <w:rFonts w:ascii="Arial" w:hAnsi="Arial" w:cs="Arial"/>
          <w:b/>
          <w:sz w:val="20"/>
          <w:szCs w:val="20"/>
          <w:lang w:val="fr-FR"/>
        </w:rPr>
      </w:pPr>
    </w:p>
    <w:p w14:paraId="1DBFFF82" w14:textId="69B9DE5D" w:rsidR="002C6D2B" w:rsidRDefault="002C6D2B" w:rsidP="00A30D03">
      <w:pPr>
        <w:pStyle w:val="KeinLeerraum"/>
        <w:spacing w:line="312" w:lineRule="auto"/>
        <w:rPr>
          <w:rFonts w:ascii="Arial" w:hAnsi="Arial" w:cs="Arial"/>
          <w:b/>
          <w:sz w:val="20"/>
          <w:szCs w:val="20"/>
          <w:lang w:val="fr-FR"/>
        </w:rPr>
      </w:pPr>
    </w:p>
    <w:p w14:paraId="1A948236" w14:textId="4E53FEB9" w:rsidR="002C6D2B" w:rsidRDefault="002C6D2B" w:rsidP="00A30D03">
      <w:pPr>
        <w:pStyle w:val="KeinLeerraum"/>
        <w:spacing w:line="312" w:lineRule="auto"/>
        <w:rPr>
          <w:rFonts w:ascii="Arial" w:hAnsi="Arial" w:cs="Arial"/>
          <w:b/>
          <w:sz w:val="20"/>
          <w:szCs w:val="20"/>
          <w:lang w:val="fr-FR"/>
        </w:rPr>
      </w:pPr>
    </w:p>
    <w:p w14:paraId="075FE663" w14:textId="05161C04" w:rsidR="002C6D2B" w:rsidRDefault="002C6D2B" w:rsidP="00A30D03">
      <w:pPr>
        <w:pStyle w:val="KeinLeerraum"/>
        <w:spacing w:line="312" w:lineRule="auto"/>
        <w:rPr>
          <w:rFonts w:ascii="Arial" w:hAnsi="Arial" w:cs="Arial"/>
          <w:b/>
          <w:sz w:val="20"/>
          <w:szCs w:val="20"/>
          <w:lang w:val="fr-FR"/>
        </w:rPr>
      </w:pPr>
    </w:p>
    <w:p w14:paraId="3C3D73D6" w14:textId="1C919CEE" w:rsidR="002C6D2B" w:rsidRDefault="002C6D2B" w:rsidP="00A30D03">
      <w:pPr>
        <w:pStyle w:val="KeinLeerraum"/>
        <w:spacing w:line="312" w:lineRule="auto"/>
        <w:rPr>
          <w:rFonts w:ascii="Arial" w:hAnsi="Arial" w:cs="Arial"/>
          <w:b/>
          <w:sz w:val="20"/>
          <w:szCs w:val="20"/>
          <w:lang w:val="fr-FR"/>
        </w:rPr>
      </w:pPr>
    </w:p>
    <w:p w14:paraId="193E152E" w14:textId="7DBF3A75" w:rsidR="002C6D2B" w:rsidRDefault="002C6D2B" w:rsidP="00A30D03">
      <w:pPr>
        <w:pStyle w:val="KeinLeerraum"/>
        <w:spacing w:line="312" w:lineRule="auto"/>
        <w:rPr>
          <w:rFonts w:ascii="Arial" w:hAnsi="Arial" w:cs="Arial"/>
          <w:b/>
          <w:sz w:val="20"/>
          <w:szCs w:val="20"/>
          <w:lang w:val="fr-FR"/>
        </w:rPr>
      </w:pPr>
    </w:p>
    <w:p w14:paraId="2C3295EA" w14:textId="2BADEBC7" w:rsidR="002C6D2B" w:rsidRDefault="002C6D2B" w:rsidP="00A30D03">
      <w:pPr>
        <w:pStyle w:val="KeinLeerraum"/>
        <w:spacing w:line="312" w:lineRule="auto"/>
        <w:rPr>
          <w:rFonts w:ascii="Arial" w:hAnsi="Arial" w:cs="Arial"/>
          <w:b/>
          <w:sz w:val="20"/>
          <w:szCs w:val="20"/>
          <w:lang w:val="fr-FR"/>
        </w:rPr>
      </w:pPr>
    </w:p>
    <w:p w14:paraId="4A3B0CDB" w14:textId="77777777" w:rsidR="002C6D2B" w:rsidRPr="002C6D2B" w:rsidRDefault="002C6D2B" w:rsidP="00A30D03">
      <w:pPr>
        <w:pStyle w:val="KeinLeerraum"/>
        <w:spacing w:line="312" w:lineRule="auto"/>
        <w:rPr>
          <w:rFonts w:ascii="Arial" w:hAnsi="Arial" w:cs="Arial"/>
          <w:b/>
          <w:sz w:val="20"/>
          <w:szCs w:val="20"/>
          <w:lang w:val="fr-FR"/>
        </w:rPr>
      </w:pPr>
    </w:p>
    <w:p w14:paraId="19D7FFA5" w14:textId="2CA97AB2" w:rsidR="00A103EA" w:rsidRPr="00587553" w:rsidRDefault="00576A02" w:rsidP="00A103EA">
      <w:pPr>
        <w:pStyle w:val="KeinLeerraum"/>
        <w:spacing w:line="312" w:lineRule="auto"/>
        <w:rPr>
          <w:rFonts w:ascii="Arial" w:hAnsi="Arial" w:cs="Arial"/>
          <w:b/>
          <w:i/>
          <w:sz w:val="20"/>
          <w:szCs w:val="20"/>
          <w:lang w:val="fr-FR"/>
        </w:rPr>
      </w:pPr>
      <w:r w:rsidRPr="002C6D2B">
        <w:rPr>
          <w:rFonts w:ascii="Arial" w:hAnsi="Arial" w:cs="Arial"/>
          <w:b/>
          <w:bCs/>
          <w:i/>
          <w:iCs/>
          <w:color w:val="000009"/>
          <w:sz w:val="20"/>
          <w:szCs w:val="20"/>
          <w:lang w:val="fr-FR"/>
        </w:rPr>
        <w:t>A propos du Groupe GLS</w:t>
      </w:r>
      <w:r w:rsidR="00A103EA" w:rsidRPr="00587553">
        <w:rPr>
          <w:rFonts w:ascii="Arial" w:hAnsi="Arial" w:cs="Arial"/>
          <w:b/>
          <w:i/>
          <w:sz w:val="20"/>
          <w:szCs w:val="20"/>
          <w:lang w:val="fr-FR"/>
        </w:rPr>
        <w:t xml:space="preserve"> </w:t>
      </w:r>
    </w:p>
    <w:p w14:paraId="0E771DE8" w14:textId="77777777" w:rsidR="00A103EA" w:rsidRDefault="00A103EA" w:rsidP="00A103EA">
      <w:pPr>
        <w:pStyle w:val="KeinLeerraum"/>
        <w:spacing w:line="312" w:lineRule="auto"/>
        <w:rPr>
          <w:rFonts w:ascii="Arial" w:hAnsi="Arial" w:cs="Arial"/>
          <w:sz w:val="20"/>
          <w:szCs w:val="20"/>
          <w:lang w:val="fr-FR"/>
        </w:rPr>
      </w:pPr>
    </w:p>
    <w:p w14:paraId="2A86C6BD" w14:textId="390061C8" w:rsidR="00587553" w:rsidRDefault="00587553" w:rsidP="00587553">
      <w:pPr>
        <w:pStyle w:val="Default"/>
        <w:autoSpaceDE/>
        <w:autoSpaceDN/>
        <w:adjustRightInd/>
        <w:spacing w:line="312" w:lineRule="auto"/>
        <w:rPr>
          <w:iCs/>
          <w:sz w:val="20"/>
          <w:szCs w:val="20"/>
        </w:rPr>
      </w:pPr>
      <w:r w:rsidRPr="00C53A6F">
        <w:rPr>
          <w:iCs/>
          <w:sz w:val="20"/>
          <w:szCs w:val="20"/>
        </w:rPr>
        <w:t>GLS, General Logistics Systems B.V. (siège social à Amsterdam), assure la livraison de colis pour plus de 270 000 clients en Europe et propose notamment des solutions express et logistiques. « Leader en qualité de service pour la logistique colis européenne », c</w:t>
      </w:r>
      <w:r w:rsidR="000E0F86">
        <w:rPr>
          <w:iCs/>
          <w:sz w:val="20"/>
          <w:szCs w:val="20"/>
        </w:rPr>
        <w:t>’</w:t>
      </w:r>
      <w:r w:rsidRPr="00C53A6F">
        <w:rPr>
          <w:iCs/>
          <w:sz w:val="20"/>
          <w:szCs w:val="20"/>
        </w:rPr>
        <w:t>est l</w:t>
      </w:r>
      <w:r w:rsidR="000E0F86">
        <w:rPr>
          <w:iCs/>
          <w:sz w:val="20"/>
          <w:szCs w:val="20"/>
        </w:rPr>
        <w:t>’</w:t>
      </w:r>
      <w:r w:rsidRPr="00C53A6F">
        <w:rPr>
          <w:iCs/>
          <w:sz w:val="20"/>
          <w:szCs w:val="20"/>
        </w:rPr>
        <w:t>ambition de GLS. Aussi, le Groupe GLS attache une importance toute particulière au développement durable. GLS déploie aujourd</w:t>
      </w:r>
      <w:r w:rsidR="000E0F86">
        <w:rPr>
          <w:iCs/>
          <w:sz w:val="20"/>
          <w:szCs w:val="20"/>
        </w:rPr>
        <w:t>’</w:t>
      </w:r>
      <w:r w:rsidRPr="00C53A6F">
        <w:rPr>
          <w:iCs/>
          <w:sz w:val="20"/>
          <w:szCs w:val="20"/>
        </w:rPr>
        <w:t xml:space="preserve">hui son activité dans 41 pays européens et 7 états américains soit au travers de ses propres filiales, soit via ses partenaires. Des </w:t>
      </w:r>
      <w:r w:rsidRPr="00C53A6F">
        <w:rPr>
          <w:iCs/>
          <w:sz w:val="20"/>
          <w:szCs w:val="20"/>
        </w:rPr>
        <w:lastRenderedPageBreak/>
        <w:t>accords contractuels lui permettent de desservir le monde entier. GLS dispose ainsi de plus de 70 hubs nationaux et régionaux ainsi que 1 000 agences. GLS est l</w:t>
      </w:r>
      <w:r w:rsidR="000E0F86">
        <w:rPr>
          <w:iCs/>
          <w:sz w:val="20"/>
          <w:szCs w:val="20"/>
        </w:rPr>
        <w:t>’</w:t>
      </w:r>
      <w:r w:rsidRPr="00C53A6F">
        <w:rPr>
          <w:iCs/>
          <w:sz w:val="20"/>
          <w:szCs w:val="20"/>
        </w:rPr>
        <w:t>un des leaders européens des opérateurs colis par le réseau routier. Avec 17 000 collaborateurs, c</w:t>
      </w:r>
      <w:r w:rsidR="000E0F86">
        <w:rPr>
          <w:iCs/>
          <w:sz w:val="20"/>
          <w:szCs w:val="20"/>
        </w:rPr>
        <w:t>’</w:t>
      </w:r>
      <w:r w:rsidRPr="00C53A6F">
        <w:rPr>
          <w:iCs/>
          <w:sz w:val="20"/>
          <w:szCs w:val="20"/>
        </w:rPr>
        <w:t>est environ 26 000 véhicules qui roulent quotidiennement pour GLS. Pour l</w:t>
      </w:r>
      <w:r w:rsidR="000E0F86">
        <w:rPr>
          <w:iCs/>
          <w:sz w:val="20"/>
          <w:szCs w:val="20"/>
        </w:rPr>
        <w:t>’</w:t>
      </w:r>
      <w:r w:rsidRPr="00C53A6F">
        <w:rPr>
          <w:iCs/>
          <w:sz w:val="20"/>
          <w:szCs w:val="20"/>
        </w:rPr>
        <w:t>exercice 2016/17, ce sont 508 millions de colis qui ont été transportés pour un chiffre d</w:t>
      </w:r>
      <w:r w:rsidR="005871A2">
        <w:rPr>
          <w:iCs/>
          <w:sz w:val="20"/>
          <w:szCs w:val="20"/>
        </w:rPr>
        <w:t>’</w:t>
      </w:r>
      <w:r w:rsidRPr="00C53A6F">
        <w:rPr>
          <w:iCs/>
          <w:sz w:val="20"/>
          <w:szCs w:val="20"/>
        </w:rPr>
        <w:t xml:space="preserve">affaires total de 2,50 milliard </w:t>
      </w:r>
      <w:r w:rsidR="005871A2" w:rsidRPr="00C53A6F">
        <w:rPr>
          <w:iCs/>
          <w:sz w:val="20"/>
          <w:szCs w:val="20"/>
        </w:rPr>
        <w:t>d</w:t>
      </w:r>
      <w:r w:rsidR="005871A2">
        <w:rPr>
          <w:iCs/>
          <w:sz w:val="20"/>
          <w:szCs w:val="20"/>
        </w:rPr>
        <w:t>’euros</w:t>
      </w:r>
      <w:r w:rsidRPr="00C53A6F">
        <w:rPr>
          <w:iCs/>
          <w:sz w:val="20"/>
          <w:szCs w:val="20"/>
        </w:rPr>
        <w:t xml:space="preserve">. </w:t>
      </w:r>
    </w:p>
    <w:p w14:paraId="3B4A87BA" w14:textId="77777777" w:rsidR="005871A2" w:rsidRPr="00C53A6F" w:rsidRDefault="005871A2" w:rsidP="00587553">
      <w:pPr>
        <w:pStyle w:val="Default"/>
        <w:autoSpaceDE/>
        <w:autoSpaceDN/>
        <w:adjustRightInd/>
        <w:spacing w:line="312" w:lineRule="auto"/>
        <w:rPr>
          <w:sz w:val="20"/>
          <w:szCs w:val="20"/>
        </w:rPr>
      </w:pPr>
    </w:p>
    <w:p w14:paraId="7FDBB39F" w14:textId="7FC5B04E" w:rsidR="00587553" w:rsidRDefault="00587553" w:rsidP="00587553">
      <w:pPr>
        <w:pStyle w:val="KeinLeerraum"/>
        <w:spacing w:line="312" w:lineRule="auto"/>
        <w:rPr>
          <w:rFonts w:ascii="Arial" w:hAnsi="Arial" w:cs="Arial"/>
          <w:sz w:val="20"/>
          <w:szCs w:val="20"/>
          <w:lang w:val="fr-FR"/>
        </w:rPr>
      </w:pPr>
      <w:r w:rsidRPr="00587553">
        <w:rPr>
          <w:rFonts w:ascii="Arial" w:hAnsi="Arial" w:cs="Arial"/>
          <w:sz w:val="20"/>
          <w:szCs w:val="20"/>
          <w:lang w:val="fr-FR"/>
        </w:rPr>
        <w:t>Plus d</w:t>
      </w:r>
      <w:r w:rsidR="000E0F86">
        <w:rPr>
          <w:rFonts w:ascii="Arial" w:hAnsi="Arial" w:cs="Arial"/>
          <w:sz w:val="20"/>
          <w:szCs w:val="20"/>
          <w:lang w:val="fr-FR"/>
        </w:rPr>
        <w:t>’</w:t>
      </w:r>
      <w:r w:rsidRPr="00587553">
        <w:rPr>
          <w:rFonts w:ascii="Arial" w:hAnsi="Arial" w:cs="Arial"/>
          <w:sz w:val="20"/>
          <w:szCs w:val="20"/>
          <w:lang w:val="fr-FR"/>
        </w:rPr>
        <w:t>informations : gls-group.eu</w:t>
      </w:r>
    </w:p>
    <w:p w14:paraId="5EB40454" w14:textId="77777777" w:rsidR="005871A2" w:rsidRPr="00587553" w:rsidRDefault="005871A2" w:rsidP="00587553">
      <w:pPr>
        <w:pStyle w:val="KeinLeerraum"/>
        <w:spacing w:line="312" w:lineRule="auto"/>
        <w:rPr>
          <w:rFonts w:ascii="Arial" w:hAnsi="Arial" w:cs="Arial"/>
          <w:sz w:val="20"/>
          <w:szCs w:val="20"/>
          <w:lang w:val="fr-FR"/>
        </w:rPr>
      </w:pPr>
    </w:p>
    <w:p w14:paraId="168A7C28" w14:textId="77777777" w:rsidR="00CC251E" w:rsidRDefault="00CC251E" w:rsidP="00CC251E">
      <w:pPr>
        <w:autoSpaceDE w:val="0"/>
        <w:autoSpaceDN w:val="0"/>
        <w:adjustRightInd w:val="0"/>
        <w:rPr>
          <w:rFonts w:ascii="Arial" w:hAnsi="Arial" w:cs="Arial"/>
          <w:b/>
          <w:bCs/>
          <w:sz w:val="18"/>
          <w:szCs w:val="18"/>
          <w:lang w:val="fr-FR"/>
        </w:rPr>
      </w:pPr>
      <w:r>
        <w:rPr>
          <w:rFonts w:ascii="Arial" w:hAnsi="Arial" w:cs="Arial"/>
          <w:b/>
          <w:bCs/>
          <w:sz w:val="18"/>
          <w:szCs w:val="18"/>
          <w:lang w:val="fr-FR"/>
        </w:rPr>
        <w:t>Contact GLS Belgium: Carolle Van Dijck</w:t>
      </w:r>
    </w:p>
    <w:p w14:paraId="59C9B96F" w14:textId="77777777" w:rsidR="00CC251E" w:rsidRDefault="00CC251E" w:rsidP="00CC251E">
      <w:pPr>
        <w:autoSpaceDE w:val="0"/>
        <w:autoSpaceDN w:val="0"/>
        <w:adjustRightInd w:val="0"/>
        <w:rPr>
          <w:rFonts w:ascii="Arial" w:hAnsi="Arial" w:cs="Arial"/>
          <w:sz w:val="18"/>
          <w:szCs w:val="18"/>
          <w:lang w:val="fr-FR"/>
        </w:rPr>
      </w:pPr>
      <w:r>
        <w:rPr>
          <w:rFonts w:ascii="Arial" w:hAnsi="Arial" w:cs="Arial"/>
          <w:sz w:val="18"/>
          <w:szCs w:val="18"/>
          <w:lang w:val="fr-FR"/>
        </w:rPr>
        <w:t>Boulevard de l´Humanité 233, 1620 Drogenbos, Belgique</w:t>
      </w:r>
    </w:p>
    <w:p w14:paraId="2ADBCC4A" w14:textId="77777777" w:rsidR="00CC251E" w:rsidRDefault="00CC251E" w:rsidP="00CC251E">
      <w:pPr>
        <w:autoSpaceDE w:val="0"/>
        <w:autoSpaceDN w:val="0"/>
        <w:adjustRightInd w:val="0"/>
        <w:rPr>
          <w:rFonts w:ascii="Arial" w:hAnsi="Arial" w:cs="Arial"/>
          <w:sz w:val="18"/>
          <w:szCs w:val="18"/>
          <w:lang w:val="fr-FR"/>
        </w:rPr>
      </w:pPr>
      <w:r>
        <w:rPr>
          <w:rFonts w:ascii="Arial" w:hAnsi="Arial" w:cs="Arial"/>
          <w:sz w:val="18"/>
          <w:szCs w:val="18"/>
          <w:lang w:val="fr-FR"/>
        </w:rPr>
        <w:t>Tél.: +32 2 55 66 174, Fax: +32 2 55 66 201</w:t>
      </w:r>
    </w:p>
    <w:p w14:paraId="4D38FB1D" w14:textId="77777777" w:rsidR="00CC251E" w:rsidRDefault="00CC251E" w:rsidP="00CC251E">
      <w:pPr>
        <w:autoSpaceDE w:val="0"/>
        <w:autoSpaceDN w:val="0"/>
        <w:adjustRightInd w:val="0"/>
        <w:rPr>
          <w:rFonts w:ascii="Arial" w:hAnsi="Arial" w:cs="Arial"/>
          <w:sz w:val="18"/>
          <w:szCs w:val="18"/>
          <w:lang w:val="fr-FR"/>
        </w:rPr>
      </w:pPr>
      <w:r>
        <w:rPr>
          <w:rFonts w:ascii="Arial" w:hAnsi="Arial" w:cs="Arial"/>
          <w:sz w:val="18"/>
          <w:szCs w:val="18"/>
          <w:lang w:val="fr-FR"/>
        </w:rPr>
        <w:t xml:space="preserve">Courriel: </w:t>
      </w:r>
      <w:hyperlink r:id="rId9" w:history="1">
        <w:r>
          <w:rPr>
            <w:rStyle w:val="Hyperlink"/>
            <w:rFonts w:ascii="Arial" w:hAnsi="Arial" w:cs="Arial"/>
            <w:sz w:val="18"/>
            <w:szCs w:val="18"/>
            <w:lang w:val="fr-FR"/>
          </w:rPr>
          <w:t>Carolle.VanDijck@gls-belgium.com</w:t>
        </w:r>
      </w:hyperlink>
    </w:p>
    <w:p w14:paraId="1E066546" w14:textId="77777777" w:rsidR="00CC251E" w:rsidRDefault="00CC251E" w:rsidP="00CC251E">
      <w:pPr>
        <w:autoSpaceDE w:val="0"/>
        <w:autoSpaceDN w:val="0"/>
        <w:adjustRightInd w:val="0"/>
        <w:rPr>
          <w:rFonts w:ascii="Arial" w:hAnsi="Arial" w:cs="Arial"/>
          <w:sz w:val="18"/>
          <w:szCs w:val="18"/>
          <w:lang w:val="fr-FR"/>
        </w:rPr>
      </w:pPr>
    </w:p>
    <w:p w14:paraId="7667EAD2" w14:textId="77777777" w:rsidR="00CC251E" w:rsidRDefault="00CC251E" w:rsidP="00CC251E">
      <w:pPr>
        <w:autoSpaceDE w:val="0"/>
        <w:autoSpaceDN w:val="0"/>
        <w:adjustRightInd w:val="0"/>
        <w:rPr>
          <w:rFonts w:ascii="Arial" w:hAnsi="Arial" w:cs="Arial"/>
          <w:sz w:val="18"/>
          <w:szCs w:val="18"/>
          <w:lang w:val="fr-FR"/>
        </w:rPr>
      </w:pPr>
    </w:p>
    <w:p w14:paraId="0BA86391" w14:textId="77777777" w:rsidR="00CC251E" w:rsidRDefault="00CC251E" w:rsidP="00CC251E">
      <w:pPr>
        <w:autoSpaceDE w:val="0"/>
        <w:autoSpaceDN w:val="0"/>
        <w:adjustRightInd w:val="0"/>
        <w:rPr>
          <w:rFonts w:ascii="Arial" w:hAnsi="Arial" w:cs="Arial"/>
          <w:b/>
          <w:bCs/>
          <w:sz w:val="18"/>
          <w:szCs w:val="18"/>
          <w:lang w:val="fr-FR"/>
        </w:rPr>
      </w:pPr>
      <w:r>
        <w:rPr>
          <w:rFonts w:ascii="Arial" w:hAnsi="Arial" w:cs="Arial"/>
          <w:b/>
          <w:bCs/>
          <w:sz w:val="18"/>
          <w:szCs w:val="18"/>
          <w:lang w:val="fr-FR"/>
        </w:rPr>
        <w:t>Contact Service de presse: Friederike Scholz</w:t>
      </w:r>
    </w:p>
    <w:p w14:paraId="56006D18" w14:textId="77777777" w:rsidR="00CC251E" w:rsidRDefault="00CC251E" w:rsidP="00CC251E">
      <w:pPr>
        <w:autoSpaceDE w:val="0"/>
        <w:autoSpaceDN w:val="0"/>
        <w:adjustRightInd w:val="0"/>
        <w:rPr>
          <w:rFonts w:ascii="Arial" w:hAnsi="Arial" w:cs="Arial"/>
          <w:sz w:val="18"/>
          <w:szCs w:val="18"/>
          <w:lang w:val="fr-FR"/>
        </w:rPr>
      </w:pPr>
      <w:r>
        <w:rPr>
          <w:rFonts w:ascii="Arial" w:hAnsi="Arial" w:cs="Arial"/>
          <w:sz w:val="18"/>
          <w:szCs w:val="18"/>
          <w:lang w:val="fr-FR"/>
        </w:rPr>
        <w:t>STROOMER PR | Concept GmbH, Rellinger Str. 64 a, 20257 Hambourg, Allemagne</w:t>
      </w:r>
    </w:p>
    <w:p w14:paraId="69660D21" w14:textId="77777777" w:rsidR="00CC251E" w:rsidRDefault="00CC251E" w:rsidP="00CC251E">
      <w:pPr>
        <w:autoSpaceDE w:val="0"/>
        <w:autoSpaceDN w:val="0"/>
        <w:adjustRightInd w:val="0"/>
        <w:rPr>
          <w:rFonts w:ascii="Arial" w:hAnsi="Arial" w:cs="Arial"/>
          <w:sz w:val="18"/>
          <w:szCs w:val="18"/>
          <w:lang w:val="fr-FR"/>
        </w:rPr>
      </w:pPr>
      <w:r>
        <w:rPr>
          <w:rFonts w:ascii="Arial" w:hAnsi="Arial" w:cs="Arial"/>
          <w:sz w:val="18"/>
          <w:szCs w:val="18"/>
          <w:lang w:val="fr-FR"/>
        </w:rPr>
        <w:t>Tél.: +49 40 85 31 3320, Fax: +49 40 85 31 3322</w:t>
      </w:r>
    </w:p>
    <w:p w14:paraId="0B129BE9" w14:textId="77777777" w:rsidR="00CC251E" w:rsidRDefault="00CC251E" w:rsidP="00CC251E">
      <w:pPr>
        <w:autoSpaceDE w:val="0"/>
        <w:autoSpaceDN w:val="0"/>
        <w:adjustRightInd w:val="0"/>
        <w:rPr>
          <w:rFonts w:ascii="Arial" w:hAnsi="Arial" w:cs="Arial"/>
          <w:sz w:val="18"/>
          <w:szCs w:val="18"/>
          <w:lang w:val="fr-FR"/>
        </w:rPr>
      </w:pPr>
      <w:r>
        <w:rPr>
          <w:rFonts w:ascii="Arial" w:hAnsi="Arial" w:cs="Arial"/>
          <w:sz w:val="18"/>
          <w:szCs w:val="18"/>
          <w:lang w:val="fr-FR"/>
        </w:rPr>
        <w:t>Courriel: scholz@stroomer.de</w:t>
      </w:r>
    </w:p>
    <w:p w14:paraId="7DF9ACF0" w14:textId="77777777" w:rsidR="00587553" w:rsidRPr="00CC251E" w:rsidRDefault="00587553" w:rsidP="00A103EA">
      <w:pPr>
        <w:pStyle w:val="KeinLeerraum"/>
        <w:spacing w:line="312" w:lineRule="auto"/>
        <w:rPr>
          <w:rFonts w:ascii="Arial" w:hAnsi="Arial" w:cs="Arial"/>
          <w:iCs/>
          <w:sz w:val="20"/>
          <w:szCs w:val="20"/>
          <w:lang w:val="fr-FR"/>
        </w:rPr>
      </w:pPr>
    </w:p>
    <w:sectPr w:rsidR="00587553" w:rsidRPr="00CC251E" w:rsidSect="00E739B5">
      <w:headerReference w:type="default" r:id="rId10"/>
      <w:pgSz w:w="11906" w:h="16838"/>
      <w:pgMar w:top="2268" w:right="1983" w:bottom="1134"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E1C11" w14:textId="77777777" w:rsidR="002D3DF8" w:rsidRDefault="002D3DF8" w:rsidP="00EF493E">
      <w:r>
        <w:separator/>
      </w:r>
    </w:p>
  </w:endnote>
  <w:endnote w:type="continuationSeparator" w:id="0">
    <w:p w14:paraId="51D4F05B" w14:textId="77777777" w:rsidR="002D3DF8" w:rsidRDefault="002D3DF8" w:rsidP="00EF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AC833" w14:textId="77777777" w:rsidR="002D3DF8" w:rsidRDefault="002D3DF8" w:rsidP="00EF493E">
      <w:r>
        <w:separator/>
      </w:r>
    </w:p>
  </w:footnote>
  <w:footnote w:type="continuationSeparator" w:id="0">
    <w:p w14:paraId="52CB6B37" w14:textId="77777777" w:rsidR="002D3DF8" w:rsidRDefault="002D3DF8" w:rsidP="00EF4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AB8CF" w14:textId="77777777" w:rsidR="00EF493E" w:rsidRDefault="003E5104" w:rsidP="00EF493E">
    <w:pPr>
      <w:pStyle w:val="Kopfzeile"/>
      <w:ind w:hanging="1134"/>
    </w:pPr>
    <w:r>
      <w:rPr>
        <w:noProof/>
        <w:lang w:val="de-DE" w:eastAsia="de-DE" w:bidi="ar-SA"/>
      </w:rPr>
      <w:drawing>
        <wp:inline distT="0" distB="0" distL="0" distR="0" wp14:anchorId="243497D4" wp14:editId="10B1651B">
          <wp:extent cx="7219950" cy="914400"/>
          <wp:effectExtent l="0" t="0" r="0" b="0"/>
          <wp:docPr id="1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C0D07"/>
    <w:multiLevelType w:val="hybridMultilevel"/>
    <w:tmpl w:val="F20E8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464A71"/>
    <w:multiLevelType w:val="hybridMultilevel"/>
    <w:tmpl w:val="E1203F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ocumentProtection w:edit="readOnly"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1AF"/>
    <w:rsid w:val="00004126"/>
    <w:rsid w:val="00073E62"/>
    <w:rsid w:val="000822AB"/>
    <w:rsid w:val="00091925"/>
    <w:rsid w:val="000A633A"/>
    <w:rsid w:val="000A63EA"/>
    <w:rsid w:val="000A708A"/>
    <w:rsid w:val="000B0078"/>
    <w:rsid w:val="000C4BC0"/>
    <w:rsid w:val="000D367D"/>
    <w:rsid w:val="000D6DC2"/>
    <w:rsid w:val="000E0F86"/>
    <w:rsid w:val="000E7D69"/>
    <w:rsid w:val="00100649"/>
    <w:rsid w:val="00123868"/>
    <w:rsid w:val="00123E52"/>
    <w:rsid w:val="001267D1"/>
    <w:rsid w:val="00154E4D"/>
    <w:rsid w:val="00180022"/>
    <w:rsid w:val="001837F5"/>
    <w:rsid w:val="001A0DCF"/>
    <w:rsid w:val="001A78BF"/>
    <w:rsid w:val="001B379C"/>
    <w:rsid w:val="001D44D2"/>
    <w:rsid w:val="001E6664"/>
    <w:rsid w:val="00200BDF"/>
    <w:rsid w:val="00206EE7"/>
    <w:rsid w:val="00207103"/>
    <w:rsid w:val="0022220E"/>
    <w:rsid w:val="0023715A"/>
    <w:rsid w:val="002541FE"/>
    <w:rsid w:val="00272CA1"/>
    <w:rsid w:val="0027431E"/>
    <w:rsid w:val="00292415"/>
    <w:rsid w:val="002A0978"/>
    <w:rsid w:val="002C207C"/>
    <w:rsid w:val="002C3AA6"/>
    <w:rsid w:val="002C662E"/>
    <w:rsid w:val="002C6D2B"/>
    <w:rsid w:val="002D3DF8"/>
    <w:rsid w:val="002F770F"/>
    <w:rsid w:val="003028B2"/>
    <w:rsid w:val="0033505A"/>
    <w:rsid w:val="00337A74"/>
    <w:rsid w:val="00374152"/>
    <w:rsid w:val="003868BE"/>
    <w:rsid w:val="003A1FB2"/>
    <w:rsid w:val="003B3F4F"/>
    <w:rsid w:val="003E5104"/>
    <w:rsid w:val="00410B92"/>
    <w:rsid w:val="00414D81"/>
    <w:rsid w:val="004342CD"/>
    <w:rsid w:val="00434318"/>
    <w:rsid w:val="004420D6"/>
    <w:rsid w:val="004459EB"/>
    <w:rsid w:val="00457778"/>
    <w:rsid w:val="004856C9"/>
    <w:rsid w:val="00486BD1"/>
    <w:rsid w:val="004B0DE8"/>
    <w:rsid w:val="004B221C"/>
    <w:rsid w:val="004D4C44"/>
    <w:rsid w:val="00500A19"/>
    <w:rsid w:val="0051063A"/>
    <w:rsid w:val="00515527"/>
    <w:rsid w:val="00524857"/>
    <w:rsid w:val="00560151"/>
    <w:rsid w:val="00576A02"/>
    <w:rsid w:val="005851F0"/>
    <w:rsid w:val="005871A2"/>
    <w:rsid w:val="00587553"/>
    <w:rsid w:val="005B4D91"/>
    <w:rsid w:val="005B73F4"/>
    <w:rsid w:val="005B74EE"/>
    <w:rsid w:val="005C21F8"/>
    <w:rsid w:val="005E56B5"/>
    <w:rsid w:val="005E77CD"/>
    <w:rsid w:val="00607386"/>
    <w:rsid w:val="00616DF2"/>
    <w:rsid w:val="00620338"/>
    <w:rsid w:val="00643214"/>
    <w:rsid w:val="006469BF"/>
    <w:rsid w:val="00647261"/>
    <w:rsid w:val="00661400"/>
    <w:rsid w:val="00670ABB"/>
    <w:rsid w:val="00695869"/>
    <w:rsid w:val="00697C22"/>
    <w:rsid w:val="006A454E"/>
    <w:rsid w:val="006B789D"/>
    <w:rsid w:val="006C285C"/>
    <w:rsid w:val="006C3FD4"/>
    <w:rsid w:val="006D6077"/>
    <w:rsid w:val="006E388D"/>
    <w:rsid w:val="006F23FC"/>
    <w:rsid w:val="00713D13"/>
    <w:rsid w:val="00725E88"/>
    <w:rsid w:val="007418A9"/>
    <w:rsid w:val="00745DC0"/>
    <w:rsid w:val="007520F2"/>
    <w:rsid w:val="007620E5"/>
    <w:rsid w:val="007659BD"/>
    <w:rsid w:val="00785ADA"/>
    <w:rsid w:val="007A7AF0"/>
    <w:rsid w:val="007B2AB9"/>
    <w:rsid w:val="007B416C"/>
    <w:rsid w:val="007B7DE2"/>
    <w:rsid w:val="007D23A7"/>
    <w:rsid w:val="00833EF2"/>
    <w:rsid w:val="00846E1C"/>
    <w:rsid w:val="00856A55"/>
    <w:rsid w:val="00872C70"/>
    <w:rsid w:val="00885F78"/>
    <w:rsid w:val="008B00EE"/>
    <w:rsid w:val="008C05DB"/>
    <w:rsid w:val="008C23BC"/>
    <w:rsid w:val="008D6002"/>
    <w:rsid w:val="008E6193"/>
    <w:rsid w:val="008E7DD2"/>
    <w:rsid w:val="009212D4"/>
    <w:rsid w:val="00921FF4"/>
    <w:rsid w:val="009239D7"/>
    <w:rsid w:val="00925B4C"/>
    <w:rsid w:val="00934C7C"/>
    <w:rsid w:val="009478D8"/>
    <w:rsid w:val="009753C2"/>
    <w:rsid w:val="009C69FE"/>
    <w:rsid w:val="009D2A31"/>
    <w:rsid w:val="009D41CB"/>
    <w:rsid w:val="009F24A8"/>
    <w:rsid w:val="009F6485"/>
    <w:rsid w:val="00A06934"/>
    <w:rsid w:val="00A103EA"/>
    <w:rsid w:val="00A158B5"/>
    <w:rsid w:val="00A16358"/>
    <w:rsid w:val="00A1641E"/>
    <w:rsid w:val="00A2187B"/>
    <w:rsid w:val="00A2210D"/>
    <w:rsid w:val="00A24103"/>
    <w:rsid w:val="00A268C4"/>
    <w:rsid w:val="00A30D03"/>
    <w:rsid w:val="00A477FB"/>
    <w:rsid w:val="00A66EAD"/>
    <w:rsid w:val="00A849BE"/>
    <w:rsid w:val="00AD23FE"/>
    <w:rsid w:val="00AE5EDB"/>
    <w:rsid w:val="00B02390"/>
    <w:rsid w:val="00B02DD0"/>
    <w:rsid w:val="00B0726C"/>
    <w:rsid w:val="00B17784"/>
    <w:rsid w:val="00B95399"/>
    <w:rsid w:val="00BF6BD4"/>
    <w:rsid w:val="00C229CA"/>
    <w:rsid w:val="00C46A9B"/>
    <w:rsid w:val="00C53A6F"/>
    <w:rsid w:val="00C541AF"/>
    <w:rsid w:val="00C60CAE"/>
    <w:rsid w:val="00C627F6"/>
    <w:rsid w:val="00C62DFF"/>
    <w:rsid w:val="00C65E5E"/>
    <w:rsid w:val="00C66E03"/>
    <w:rsid w:val="00C75328"/>
    <w:rsid w:val="00C946E6"/>
    <w:rsid w:val="00CA549A"/>
    <w:rsid w:val="00CB468A"/>
    <w:rsid w:val="00CC04EB"/>
    <w:rsid w:val="00CC251E"/>
    <w:rsid w:val="00CC5B6A"/>
    <w:rsid w:val="00CF7922"/>
    <w:rsid w:val="00D2046D"/>
    <w:rsid w:val="00D23E5D"/>
    <w:rsid w:val="00D60E04"/>
    <w:rsid w:val="00D70730"/>
    <w:rsid w:val="00DA046E"/>
    <w:rsid w:val="00DA1CB3"/>
    <w:rsid w:val="00DC4FD6"/>
    <w:rsid w:val="00DE5745"/>
    <w:rsid w:val="00DF5C22"/>
    <w:rsid w:val="00E13828"/>
    <w:rsid w:val="00E30BE3"/>
    <w:rsid w:val="00E31A49"/>
    <w:rsid w:val="00E37C64"/>
    <w:rsid w:val="00E4733A"/>
    <w:rsid w:val="00E72DC3"/>
    <w:rsid w:val="00E739B5"/>
    <w:rsid w:val="00EB0BC7"/>
    <w:rsid w:val="00EB58C9"/>
    <w:rsid w:val="00EC3B2B"/>
    <w:rsid w:val="00EF493E"/>
    <w:rsid w:val="00F1643A"/>
    <w:rsid w:val="00F205EB"/>
    <w:rsid w:val="00F26F24"/>
    <w:rsid w:val="00F34DE7"/>
    <w:rsid w:val="00F5764E"/>
    <w:rsid w:val="00F6100D"/>
    <w:rsid w:val="00F64ADC"/>
    <w:rsid w:val="00FA3358"/>
    <w:rsid w:val="00FB2E6B"/>
    <w:rsid w:val="00FB6847"/>
    <w:rsid w:val="00FD14BC"/>
    <w:rsid w:val="00FE0A0F"/>
    <w:rsid w:val="00FE3639"/>
    <w:rsid w:val="00FE52EA"/>
    <w:rsid w:val="00FE7A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119142"/>
  <w15:docId w15:val="{590667C5-DD6B-40BA-8F6C-35864DB0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F493E"/>
    <w:pPr>
      <w:suppressAutoHyphens/>
    </w:pPr>
    <w:rPr>
      <w:rFonts w:ascii="Times New Roman" w:eastAsia="Times New Roman" w:hAnsi="Times New Roman"/>
      <w:color w:val="00000A"/>
    </w:rPr>
  </w:style>
  <w:style w:type="paragraph" w:styleId="berschrift2">
    <w:name w:val="heading 2"/>
    <w:basedOn w:val="Standard"/>
    <w:next w:val="Standard"/>
    <w:link w:val="berschrift2Zchn"/>
    <w:qFormat/>
    <w:rsid w:val="00A30D03"/>
    <w:pPr>
      <w:keepNext/>
      <w:widowControl w:val="0"/>
      <w:pBdr>
        <w:top w:val="single" w:sz="4" w:space="1" w:color="auto"/>
        <w:left w:val="single" w:sz="4" w:space="4" w:color="auto"/>
        <w:bottom w:val="single" w:sz="4" w:space="0" w:color="auto"/>
        <w:right w:val="single" w:sz="4" w:space="4" w:color="auto"/>
      </w:pBdr>
      <w:suppressAutoHyphens w:val="0"/>
      <w:spacing w:line="312" w:lineRule="auto"/>
      <w:ind w:right="567"/>
      <w:outlineLvl w:val="1"/>
    </w:pPr>
    <w:rPr>
      <w:rFonts w:ascii="Arial" w:hAnsi="Arial" w:cs="Arial"/>
      <w:b/>
      <w:bCs/>
      <w:color w:val="auto"/>
      <w:sz w:val="22"/>
      <w:szCs w:val="24"/>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493E"/>
    <w:pPr>
      <w:tabs>
        <w:tab w:val="center" w:pos="4536"/>
        <w:tab w:val="right" w:pos="9072"/>
      </w:tabs>
    </w:pPr>
  </w:style>
  <w:style w:type="character" w:customStyle="1" w:styleId="KopfzeileZchn">
    <w:name w:val="Kopfzeile Zchn"/>
    <w:basedOn w:val="Absatz-Standardschriftart"/>
    <w:link w:val="Kopfzeile"/>
    <w:uiPriority w:val="99"/>
    <w:rsid w:val="00EF493E"/>
  </w:style>
  <w:style w:type="paragraph" w:styleId="Fuzeile">
    <w:name w:val="footer"/>
    <w:basedOn w:val="Standard"/>
    <w:link w:val="FuzeileZchn"/>
    <w:uiPriority w:val="99"/>
    <w:unhideWhenUsed/>
    <w:rsid w:val="00EF493E"/>
    <w:pPr>
      <w:tabs>
        <w:tab w:val="center" w:pos="4536"/>
        <w:tab w:val="right" w:pos="9072"/>
      </w:tabs>
    </w:pPr>
  </w:style>
  <w:style w:type="character" w:customStyle="1" w:styleId="FuzeileZchn">
    <w:name w:val="Fußzeile Zchn"/>
    <w:basedOn w:val="Absatz-Standardschriftart"/>
    <w:link w:val="Fuzeile"/>
    <w:uiPriority w:val="99"/>
    <w:rsid w:val="00EF493E"/>
  </w:style>
  <w:style w:type="paragraph" w:styleId="Sprechblasentext">
    <w:name w:val="Balloon Text"/>
    <w:basedOn w:val="Standard"/>
    <w:link w:val="SprechblasentextZchn"/>
    <w:uiPriority w:val="99"/>
    <w:semiHidden/>
    <w:unhideWhenUsed/>
    <w:rsid w:val="00EF493E"/>
    <w:rPr>
      <w:rFonts w:ascii="Segoe UI" w:hAnsi="Segoe UI" w:cs="Segoe UI"/>
      <w:sz w:val="18"/>
      <w:szCs w:val="18"/>
    </w:rPr>
  </w:style>
  <w:style w:type="character" w:customStyle="1" w:styleId="SprechblasentextZchn">
    <w:name w:val="Sprechblasentext Zchn"/>
    <w:link w:val="Sprechblasentext"/>
    <w:uiPriority w:val="99"/>
    <w:semiHidden/>
    <w:rsid w:val="00EF493E"/>
    <w:rPr>
      <w:rFonts w:ascii="Segoe UI" w:hAnsi="Segoe UI" w:cs="Segoe UI"/>
      <w:sz w:val="18"/>
      <w:szCs w:val="18"/>
    </w:rPr>
  </w:style>
  <w:style w:type="paragraph" w:styleId="KeinLeerraum">
    <w:name w:val="No Spacing"/>
    <w:uiPriority w:val="1"/>
    <w:qFormat/>
    <w:rsid w:val="00EF493E"/>
    <w:rPr>
      <w:sz w:val="22"/>
      <w:szCs w:val="22"/>
    </w:rPr>
  </w:style>
  <w:style w:type="character" w:customStyle="1" w:styleId="KommentarthemaZchn">
    <w:name w:val="Kommentarthema Zchn"/>
    <w:link w:val="Kommentarthema"/>
    <w:uiPriority w:val="99"/>
    <w:semiHidden/>
    <w:rsid w:val="00EF493E"/>
    <w:rPr>
      <w:rFonts w:ascii="Times New Roman" w:eastAsia="Times New Roman" w:hAnsi="Times New Roman" w:cs="Times New Roman"/>
      <w:b/>
      <w:bCs/>
      <w:sz w:val="20"/>
      <w:szCs w:val="20"/>
      <w:lang w:eastAsia="en-GB"/>
    </w:rPr>
  </w:style>
  <w:style w:type="paragraph" w:styleId="Kommentartext">
    <w:name w:val="annotation text"/>
    <w:basedOn w:val="Standard"/>
    <w:link w:val="KommentartextZchn"/>
    <w:uiPriority w:val="99"/>
    <w:semiHidden/>
    <w:unhideWhenUsed/>
    <w:rsid w:val="00EF493E"/>
  </w:style>
  <w:style w:type="character" w:customStyle="1" w:styleId="KommentartextZchn">
    <w:name w:val="Kommentartext Zchn"/>
    <w:link w:val="Kommentartext"/>
    <w:uiPriority w:val="99"/>
    <w:semiHidden/>
    <w:rsid w:val="00EF493E"/>
    <w:rPr>
      <w:rFonts w:ascii="Times New Roman" w:eastAsia="Times New Roman" w:hAnsi="Times New Roman" w:cs="Times New Roman"/>
      <w:color w:val="00000A"/>
      <w:sz w:val="20"/>
      <w:szCs w:val="20"/>
      <w:lang w:eastAsia="en-GB"/>
    </w:rPr>
  </w:style>
  <w:style w:type="paragraph" w:styleId="Kommentarthema">
    <w:name w:val="annotation subject"/>
    <w:basedOn w:val="Kommentartext"/>
    <w:link w:val="KommentarthemaZchn"/>
    <w:uiPriority w:val="99"/>
    <w:semiHidden/>
    <w:unhideWhenUsed/>
    <w:rsid w:val="00EF493E"/>
    <w:rPr>
      <w:b/>
      <w:bCs/>
      <w:color w:val="auto"/>
    </w:rPr>
  </w:style>
  <w:style w:type="character" w:customStyle="1" w:styleId="KommentarthemaZchn1">
    <w:name w:val="Kommentarthema Zchn1"/>
    <w:uiPriority w:val="99"/>
    <w:semiHidden/>
    <w:rsid w:val="00EF493E"/>
    <w:rPr>
      <w:rFonts w:ascii="Times New Roman" w:eastAsia="Times New Roman" w:hAnsi="Times New Roman" w:cs="Times New Roman"/>
      <w:b/>
      <w:bCs/>
      <w:color w:val="00000A"/>
      <w:sz w:val="20"/>
      <w:szCs w:val="20"/>
      <w:lang w:eastAsia="en-GB"/>
    </w:rPr>
  </w:style>
  <w:style w:type="paragraph" w:styleId="Listenabsatz">
    <w:name w:val="List Paragraph"/>
    <w:basedOn w:val="Standard"/>
    <w:uiPriority w:val="34"/>
    <w:qFormat/>
    <w:rsid w:val="0033505A"/>
    <w:pPr>
      <w:ind w:left="720"/>
      <w:contextualSpacing/>
    </w:pPr>
  </w:style>
  <w:style w:type="character" w:styleId="Kommentarzeichen">
    <w:name w:val="annotation reference"/>
    <w:basedOn w:val="Absatz-Standardschriftart"/>
    <w:uiPriority w:val="99"/>
    <w:semiHidden/>
    <w:unhideWhenUsed/>
    <w:rsid w:val="00C62DFF"/>
    <w:rPr>
      <w:sz w:val="16"/>
      <w:szCs w:val="16"/>
    </w:rPr>
  </w:style>
  <w:style w:type="paragraph" w:styleId="NurText">
    <w:name w:val="Plain Text"/>
    <w:basedOn w:val="Standard"/>
    <w:link w:val="NurTextZchn"/>
    <w:uiPriority w:val="99"/>
    <w:unhideWhenUsed/>
    <w:rsid w:val="00434318"/>
    <w:pPr>
      <w:suppressAutoHyphens w:val="0"/>
    </w:pPr>
    <w:rPr>
      <w:rFonts w:ascii="Calibri" w:eastAsiaTheme="minorHAnsi" w:hAnsi="Calibri" w:cs="Calibri"/>
      <w:color w:val="auto"/>
      <w:sz w:val="22"/>
      <w:szCs w:val="22"/>
    </w:rPr>
  </w:style>
  <w:style w:type="character" w:customStyle="1" w:styleId="NurTextZchn">
    <w:name w:val="Nur Text Zchn"/>
    <w:basedOn w:val="Absatz-Standardschriftart"/>
    <w:link w:val="NurText"/>
    <w:uiPriority w:val="99"/>
    <w:rsid w:val="00434318"/>
    <w:rPr>
      <w:rFonts w:eastAsiaTheme="minorHAnsi" w:cs="Calibri"/>
      <w:sz w:val="22"/>
      <w:szCs w:val="22"/>
      <w:lang w:eastAsia="en-GB"/>
    </w:rPr>
  </w:style>
  <w:style w:type="character" w:styleId="Hyperlink">
    <w:name w:val="Hyperlink"/>
    <w:uiPriority w:val="99"/>
    <w:rsid w:val="00A1641E"/>
    <w:rPr>
      <w:color w:val="0000FF"/>
      <w:u w:val="single"/>
    </w:rPr>
  </w:style>
  <w:style w:type="character" w:customStyle="1" w:styleId="berschrift2Zchn">
    <w:name w:val="Überschrift 2 Zchn"/>
    <w:basedOn w:val="Absatz-Standardschriftart"/>
    <w:link w:val="berschrift2"/>
    <w:rsid w:val="00A30D03"/>
    <w:rPr>
      <w:rFonts w:ascii="Arial" w:eastAsia="Times New Roman" w:hAnsi="Arial" w:cs="Arial"/>
      <w:b/>
      <w:bCs/>
      <w:sz w:val="22"/>
      <w:szCs w:val="24"/>
      <w:lang w:val="de-DE" w:eastAsia="de-DE" w:bidi="ar-SA"/>
    </w:rPr>
  </w:style>
  <w:style w:type="paragraph" w:styleId="Textkrper-Zeileneinzug">
    <w:name w:val="Body Text Indent"/>
    <w:basedOn w:val="Standard"/>
    <w:link w:val="Textkrper-ZeileneinzugZchn"/>
    <w:rsid w:val="00A30D03"/>
    <w:pPr>
      <w:suppressAutoHyphens w:val="0"/>
      <w:spacing w:after="120"/>
      <w:ind w:left="283"/>
    </w:pPr>
    <w:rPr>
      <w:color w:val="auto"/>
      <w:sz w:val="24"/>
      <w:szCs w:val="24"/>
      <w:lang w:eastAsia="en-US" w:bidi="ar-SA"/>
    </w:rPr>
  </w:style>
  <w:style w:type="character" w:customStyle="1" w:styleId="Textkrper-ZeileneinzugZchn">
    <w:name w:val="Textkörper-Zeileneinzug Zchn"/>
    <w:basedOn w:val="Absatz-Standardschriftart"/>
    <w:link w:val="Textkrper-Zeileneinzug"/>
    <w:rsid w:val="00A30D03"/>
    <w:rPr>
      <w:rFonts w:ascii="Times New Roman" w:eastAsia="Times New Roman" w:hAnsi="Times New Roman"/>
      <w:sz w:val="24"/>
      <w:szCs w:val="24"/>
      <w:lang w:eastAsia="en-US" w:bidi="ar-SA"/>
    </w:rPr>
  </w:style>
  <w:style w:type="character" w:customStyle="1" w:styleId="NichtaufgelsteErwhnung1">
    <w:name w:val="Nicht aufgelöste Erwähnung1"/>
    <w:basedOn w:val="Absatz-Standardschriftart"/>
    <w:uiPriority w:val="99"/>
    <w:semiHidden/>
    <w:unhideWhenUsed/>
    <w:rsid w:val="00725E88"/>
    <w:rPr>
      <w:color w:val="808080"/>
      <w:shd w:val="clear" w:color="auto" w:fill="E6E6E6"/>
    </w:rPr>
  </w:style>
  <w:style w:type="character" w:styleId="BesuchterLink">
    <w:name w:val="FollowedHyperlink"/>
    <w:basedOn w:val="Absatz-Standardschriftart"/>
    <w:uiPriority w:val="99"/>
    <w:semiHidden/>
    <w:unhideWhenUsed/>
    <w:rsid w:val="008E7DD2"/>
    <w:rPr>
      <w:color w:val="954F72" w:themeColor="followedHyperlink"/>
      <w:u w:val="single"/>
    </w:rPr>
  </w:style>
  <w:style w:type="paragraph" w:customStyle="1" w:styleId="Default">
    <w:name w:val="Default"/>
    <w:rsid w:val="00587553"/>
    <w:pPr>
      <w:autoSpaceDE w:val="0"/>
      <w:autoSpaceDN w:val="0"/>
      <w:adjustRightInd w:val="0"/>
    </w:pPr>
    <w:rPr>
      <w:rFonts w:ascii="Arial" w:eastAsiaTheme="minorHAnsi" w:hAnsi="Arial" w:cs="Arial"/>
      <w:color w:val="000000"/>
      <w:sz w:val="24"/>
      <w:szCs w:val="24"/>
      <w:lang w:val="fr-FR" w:eastAsia="en-US" w:bidi="ar-SA"/>
    </w:rPr>
  </w:style>
  <w:style w:type="character" w:styleId="Hervorhebung">
    <w:name w:val="Emphasis"/>
    <w:basedOn w:val="Absatz-Standardschriftart"/>
    <w:uiPriority w:val="20"/>
    <w:qFormat/>
    <w:rsid w:val="003868BE"/>
    <w:rPr>
      <w:b/>
      <w:bCs/>
      <w:i w:val="0"/>
      <w:iCs w:val="0"/>
    </w:rPr>
  </w:style>
  <w:style w:type="character" w:customStyle="1" w:styleId="st1">
    <w:name w:val="st1"/>
    <w:basedOn w:val="Absatz-Standardschriftart"/>
    <w:rsid w:val="00386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804257">
      <w:bodyDiv w:val="1"/>
      <w:marLeft w:val="0"/>
      <w:marRight w:val="0"/>
      <w:marTop w:val="0"/>
      <w:marBottom w:val="0"/>
      <w:divBdr>
        <w:top w:val="none" w:sz="0" w:space="0" w:color="auto"/>
        <w:left w:val="none" w:sz="0" w:space="0" w:color="auto"/>
        <w:bottom w:val="none" w:sz="0" w:space="0" w:color="auto"/>
        <w:right w:val="none" w:sz="0" w:space="0" w:color="auto"/>
      </w:divBdr>
    </w:div>
    <w:div w:id="1149394872">
      <w:bodyDiv w:val="1"/>
      <w:marLeft w:val="0"/>
      <w:marRight w:val="0"/>
      <w:marTop w:val="0"/>
      <w:marBottom w:val="0"/>
      <w:divBdr>
        <w:top w:val="none" w:sz="0" w:space="0" w:color="auto"/>
        <w:left w:val="none" w:sz="0" w:space="0" w:color="auto"/>
        <w:bottom w:val="none" w:sz="0" w:space="0" w:color="auto"/>
        <w:right w:val="none" w:sz="0" w:space="0" w:color="auto"/>
      </w:divBdr>
    </w:div>
    <w:div w:id="1307466962">
      <w:bodyDiv w:val="1"/>
      <w:marLeft w:val="0"/>
      <w:marRight w:val="0"/>
      <w:marTop w:val="0"/>
      <w:marBottom w:val="0"/>
      <w:divBdr>
        <w:top w:val="none" w:sz="0" w:space="0" w:color="auto"/>
        <w:left w:val="none" w:sz="0" w:space="0" w:color="auto"/>
        <w:bottom w:val="none" w:sz="0" w:space="0" w:color="auto"/>
        <w:right w:val="none" w:sz="0" w:space="0" w:color="auto"/>
      </w:divBdr>
    </w:div>
    <w:div w:id="1623070013">
      <w:bodyDiv w:val="1"/>
      <w:marLeft w:val="0"/>
      <w:marRight w:val="0"/>
      <w:marTop w:val="0"/>
      <w:marBottom w:val="0"/>
      <w:divBdr>
        <w:top w:val="none" w:sz="0" w:space="0" w:color="auto"/>
        <w:left w:val="none" w:sz="0" w:space="0" w:color="auto"/>
        <w:bottom w:val="none" w:sz="0" w:space="0" w:color="auto"/>
        <w:right w:val="none" w:sz="0" w:space="0" w:color="auto"/>
      </w:divBdr>
    </w:div>
    <w:div w:id="207828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s-group.eu/EU/en/sustainability" TargetMode="External"/><Relationship Id="rId3" Type="http://schemas.openxmlformats.org/officeDocument/2006/relationships/settings" Target="settings.xml"/><Relationship Id="rId7" Type="http://schemas.openxmlformats.org/officeDocument/2006/relationships/hyperlink" Target="https://gls-group.eu/EU/en/sustain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rolle.VanDijck@gls-belgiu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4745</Characters>
  <Application>Microsoft Office Word</Application>
  <DocSecurity>0</DocSecurity>
  <Lines>39</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Pressemitteilung</vt:lpstr>
      <vt:lpstr>Pressemitteilung</vt:lpstr>
    </vt:vector>
  </TitlesOfParts>
  <Company/>
  <LinksUpToDate>false</LinksUpToDate>
  <CharactersWithSpaces>5488</CharactersWithSpaces>
  <SharedDoc>false</SharedDoc>
  <HLinks>
    <vt:vector size="12" baseType="variant">
      <vt:variant>
        <vt:i4>4587618</vt:i4>
      </vt:variant>
      <vt:variant>
        <vt:i4>3</vt:i4>
      </vt:variant>
      <vt:variant>
        <vt:i4>0</vt:i4>
      </vt:variant>
      <vt:variant>
        <vt:i4>5</vt:i4>
      </vt:variant>
      <vt:variant>
        <vt:lpwstr>mailto:mail@stroomer.de</vt:lpwstr>
      </vt:variant>
      <vt:variant>
        <vt:lpwstr/>
      </vt:variant>
      <vt:variant>
        <vt:i4>2555943</vt:i4>
      </vt:variant>
      <vt:variant>
        <vt:i4>0</vt:i4>
      </vt:variant>
      <vt:variant>
        <vt:i4>0</vt:i4>
      </vt:variant>
      <vt:variant>
        <vt:i4>5</vt:i4>
      </vt:variant>
      <vt:variant>
        <vt:lpwstr>https://gls-group.eu/DE/de/home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STROOMER</dc:creator>
  <cp:keywords/>
  <dc:description/>
  <cp:lastModifiedBy>Friederike Scholz STROOMER PR</cp:lastModifiedBy>
  <cp:revision>23</cp:revision>
  <cp:lastPrinted>2018-03-19T10:20:00Z</cp:lastPrinted>
  <dcterms:created xsi:type="dcterms:W3CDTF">2018-03-16T16:53:00Z</dcterms:created>
  <dcterms:modified xsi:type="dcterms:W3CDTF">2018-03-28T13:40:00Z</dcterms:modified>
</cp:coreProperties>
</file>